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rebuchet MS" w:hAnsi="Trebuchet MS"/>
          <w:sz w:val="36"/>
          <w:szCs w:val="36"/>
        </w:rPr>
      </w:pPr>
      <w:r>
        <w:rPr>
          <w:lang w:eastAsia="ko-KR"/>
        </w:rPr>
        <w:drawing>
          <wp:anchor distT="0" distB="0" distL="114300" distR="114300" simplePos="0" relativeHeight="251660288" behindDoc="0" locked="0" layoutInCell="1" allowOverlap="1">
            <wp:simplePos x="0" y="0"/>
            <wp:positionH relativeFrom="column">
              <wp:posOffset>4017645</wp:posOffset>
            </wp:positionH>
            <wp:positionV relativeFrom="paragraph">
              <wp:posOffset>-374650</wp:posOffset>
            </wp:positionV>
            <wp:extent cx="2181225" cy="1004570"/>
            <wp:effectExtent l="0" t="0" r="0" b="0"/>
            <wp:wrapSquare wrapText="bothSides"/>
            <wp:docPr id="2" name="Picture 2" descr="\\userfs\ak1295\w2k\Desktop\New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userfs\ak1295\w2k\Desktop\New 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81225" cy="1004570"/>
                    </a:xfrm>
                    <a:prstGeom prst="rect">
                      <a:avLst/>
                    </a:prstGeom>
                    <a:noFill/>
                    <a:ln>
                      <a:noFill/>
                    </a:ln>
                  </pic:spPr>
                </pic:pic>
              </a:graphicData>
            </a:graphic>
          </wp:anchor>
        </w:drawing>
      </w:r>
    </w:p>
    <w:p>
      <w:pPr>
        <w:rPr>
          <w:rFonts w:ascii="Trebuchet MS" w:hAnsi="Trebuchet MS"/>
          <w:b/>
          <w:sz w:val="32"/>
          <w:szCs w:val="32"/>
        </w:rPr>
      </w:pPr>
      <w:r>
        <w:rPr>
          <w:rFonts w:ascii="Trebuchet MS" w:hAnsi="Trebuchet MS"/>
          <w:b/>
          <w:sz w:val="32"/>
          <w:szCs w:val="32"/>
        </w:rPr>
        <w:t>Centre for Global Programmes</w:t>
      </w:r>
    </w:p>
    <w:p>
      <w:pPr>
        <w:rPr>
          <w:sz w:val="24"/>
        </w:rPr>
      </w:pPr>
      <w:bookmarkStart w:id="5" w:name="_GoBack"/>
      <w:bookmarkEnd w:id="5"/>
    </w:p>
    <w:p>
      <w:pPr>
        <w:rPr>
          <w:sz w:val="24"/>
        </w:rPr>
      </w:pPr>
    </w:p>
    <w:p>
      <w:pPr>
        <w:rPr>
          <w:sz w:val="24"/>
        </w:rPr>
      </w:pPr>
    </w:p>
    <w:p>
      <w:pPr>
        <w:rPr>
          <w:sz w:val="24"/>
        </w:rPr>
      </w:pPr>
    </w:p>
    <w:p>
      <w:pPr>
        <w:rPr>
          <w:sz w:val="24"/>
        </w:rPr>
      </w:pPr>
    </w:p>
    <w:p>
      <w:pPr>
        <w:tabs>
          <w:tab w:val="left" w:pos="5468"/>
        </w:tabs>
        <w:rPr>
          <w:sz w:val="24"/>
        </w:rPr>
      </w:pPr>
      <w:r>
        <w:rPr>
          <w:sz w:val="24"/>
        </w:rPr>
        <w:tab/>
      </w:r>
    </w:p>
    <w:p>
      <w:pPr>
        <w:rPr>
          <w:sz w:val="24"/>
        </w:rPr>
      </w:pPr>
    </w:p>
    <w:p>
      <w:pPr>
        <w:rPr>
          <w:sz w:val="24"/>
        </w:rPr>
      </w:pPr>
    </w:p>
    <w:p>
      <w:pPr>
        <w:rPr>
          <w:sz w:val="24"/>
        </w:rPr>
      </w:pPr>
    </w:p>
    <w:p>
      <w:pPr>
        <w:rPr>
          <w:sz w:val="24"/>
        </w:rPr>
      </w:pPr>
    </w:p>
    <w:p>
      <w:pPr>
        <w:rPr>
          <w:sz w:val="24"/>
        </w:rPr>
      </w:pPr>
    </w:p>
    <w:p>
      <w:pPr>
        <w:rPr>
          <w:sz w:val="24"/>
        </w:rPr>
      </w:pP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r>
        <w:rPr>
          <w:rFonts w:asciiTheme="minorHAnsi" w:hAnsiTheme="minorHAnsi"/>
          <w:b/>
          <w:bCs/>
          <w:iCs/>
          <w:sz w:val="52"/>
        </w:rPr>
        <w:t>Environment and Sustainability</w:t>
      </w: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r>
        <w:rPr>
          <w:rFonts w:asciiTheme="minorHAnsi" w:hAnsiTheme="minorHAnsi"/>
          <w:b/>
          <w:bCs/>
          <w:iCs/>
          <w:sz w:val="52"/>
        </w:rPr>
        <w:t xml:space="preserve"> Summer School</w:t>
      </w: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40"/>
          <w:szCs w:val="40"/>
        </w:rPr>
      </w:pP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40"/>
          <w:szCs w:val="40"/>
        </w:rPr>
      </w:pPr>
      <w:r>
        <w:rPr>
          <w:rFonts w:asciiTheme="minorHAnsi" w:hAnsiTheme="minorHAnsi"/>
          <w:b/>
          <w:bCs/>
          <w:iCs/>
          <w:sz w:val="40"/>
          <w:szCs w:val="40"/>
        </w:rPr>
        <w:t>2- 13 July 2018</w:t>
      </w: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p>
    <w:p>
      <w:pPr>
        <w:pBdr>
          <w:top w:val="single" w:color="auto" w:sz="4" w:space="1"/>
          <w:left w:val="single" w:color="auto" w:sz="4" w:space="4"/>
          <w:bottom w:val="single" w:color="auto" w:sz="4" w:space="1"/>
          <w:right w:val="single" w:color="auto" w:sz="4" w:space="4"/>
        </w:pBdr>
        <w:jc w:val="center"/>
        <w:rPr>
          <w:rFonts w:asciiTheme="minorHAnsi" w:hAnsiTheme="minorHAnsi"/>
          <w:sz w:val="24"/>
        </w:rPr>
      </w:pPr>
      <w:r>
        <w:rPr>
          <w:rFonts w:asciiTheme="minorHAnsi" w:hAnsiTheme="minorHAnsi"/>
          <w:b/>
          <w:bCs/>
          <w:iCs/>
          <w:sz w:val="52"/>
        </w:rPr>
        <w:t>Programme information</w:t>
      </w:r>
    </w:p>
    <w:p>
      <w:pPr>
        <w:pBdr>
          <w:top w:val="single" w:color="auto" w:sz="4" w:space="1"/>
          <w:left w:val="single" w:color="auto" w:sz="4" w:space="4"/>
          <w:bottom w:val="single" w:color="auto" w:sz="4" w:space="1"/>
          <w:right w:val="single" w:color="auto" w:sz="4" w:space="4"/>
        </w:pBdr>
        <w:rPr>
          <w:rFonts w:asciiTheme="minorHAnsi" w:hAnsiTheme="minorHAnsi"/>
          <w:sz w:val="24"/>
        </w:rPr>
      </w:pPr>
    </w:p>
    <w:p>
      <w:pPr>
        <w:pBdr>
          <w:top w:val="single" w:color="auto" w:sz="4" w:space="1"/>
          <w:left w:val="single" w:color="auto" w:sz="4" w:space="4"/>
          <w:bottom w:val="single" w:color="auto" w:sz="4" w:space="1"/>
          <w:right w:val="single" w:color="auto" w:sz="4" w:space="4"/>
        </w:pBdr>
        <w:rPr>
          <w:rFonts w:ascii="Palatino" w:hAnsi="Palatino"/>
          <w:sz w:val="24"/>
        </w:rPr>
      </w:pPr>
    </w:p>
    <w:p>
      <w:pPr>
        <w:pBdr>
          <w:top w:val="single" w:color="auto" w:sz="4" w:space="1"/>
          <w:left w:val="single" w:color="auto" w:sz="4" w:space="4"/>
          <w:bottom w:val="single" w:color="auto" w:sz="4" w:space="1"/>
          <w:right w:val="single" w:color="auto" w:sz="4" w:space="4"/>
        </w:pBdr>
        <w:rPr>
          <w:rFonts w:ascii="Palatino" w:hAnsi="Palatino"/>
          <w:sz w:val="24"/>
        </w:rPr>
      </w:pPr>
    </w:p>
    <w:p>
      <w:pPr>
        <w:pStyle w:val="10"/>
        <w:pBdr>
          <w:top w:val="single" w:color="auto" w:sz="4" w:space="1"/>
          <w:left w:val="single" w:color="auto" w:sz="4" w:space="4"/>
          <w:bottom w:val="single" w:color="auto" w:sz="4" w:space="1"/>
          <w:right w:val="single" w:color="auto" w:sz="4" w:space="4"/>
        </w:pBdr>
        <w:jc w:val="center"/>
        <w:rPr>
          <w:rFonts w:ascii="Palatino" w:hAnsi="Palatino"/>
          <w:b w:val="0"/>
          <w:bCs w:val="0"/>
          <w:smallCaps/>
          <w:sz w:val="28"/>
        </w:rPr>
      </w:pPr>
    </w:p>
    <w:p/>
    <w:p>
      <w:pPr>
        <w:rPr>
          <w:color w:val="FF0000"/>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720" w:footer="720" w:gutter="0"/>
          <w:cols w:space="720" w:num="1"/>
          <w:titlePg/>
        </w:sectPr>
      </w:pPr>
    </w:p>
    <w:p>
      <w:pPr>
        <w:pStyle w:val="2"/>
        <w:rPr>
          <w:rFonts w:asciiTheme="minorHAnsi" w:hAnsiTheme="minorHAnsi"/>
        </w:rPr>
      </w:pPr>
    </w:p>
    <w:p>
      <w:pPr>
        <w:pStyle w:val="34"/>
      </w:pPr>
      <w:bookmarkStart w:id="0" w:name="_Toc298578702"/>
      <w:bookmarkStart w:id="1" w:name="_Toc203278611"/>
      <w:r>
        <w:t>About the programme</w:t>
      </w:r>
    </w:p>
    <w:p>
      <w:pPr>
        <w:pStyle w:val="34"/>
      </w:pPr>
    </w:p>
    <w:p>
      <w:pPr>
        <w:shd w:val="clear" w:color="auto" w:fill="FFFFFF"/>
        <w:spacing w:after="300"/>
        <w:jc w:val="both"/>
        <w:rPr>
          <w:rFonts w:asciiTheme="minorHAnsi" w:hAnsiTheme="minorHAnsi"/>
          <w:color w:val="333333"/>
          <w:sz w:val="24"/>
          <w:szCs w:val="24"/>
          <w:lang w:eastAsia="ko-KR"/>
        </w:rPr>
      </w:pPr>
      <w:r>
        <w:rPr>
          <w:rFonts w:asciiTheme="minorHAnsi" w:hAnsiTheme="minorHAnsi"/>
          <w:color w:val="333333"/>
          <w:sz w:val="24"/>
          <w:szCs w:val="24"/>
          <w:lang w:eastAsia="ko-KR"/>
        </w:rPr>
        <w:t>Environment, sustainability and resilience is one of the key research themes at the University of York. According to the Times Higher Education, the impact of the University of York’s research in ecology and environmental science ranks second in the UK and 17th in the world.</w:t>
      </w:r>
    </w:p>
    <w:p>
      <w:pPr>
        <w:shd w:val="clear" w:color="auto" w:fill="FFFFFF"/>
        <w:spacing w:after="300"/>
        <w:jc w:val="both"/>
        <w:rPr>
          <w:rFonts w:asciiTheme="minorHAnsi" w:hAnsiTheme="minorHAnsi"/>
          <w:color w:val="333333"/>
          <w:sz w:val="24"/>
          <w:szCs w:val="24"/>
          <w:lang w:eastAsia="ko-KR"/>
        </w:rPr>
      </w:pPr>
      <w:r>
        <w:rPr>
          <w:rFonts w:asciiTheme="minorHAnsi" w:hAnsiTheme="minorHAnsi"/>
          <w:color w:val="333333"/>
          <w:sz w:val="24"/>
          <w:szCs w:val="24"/>
          <w:lang w:eastAsia="ko-KR"/>
        </w:rPr>
        <w:t>This two-week summer school offers undergraduate students from our partner universities an exciting opportunity to expand their knowledge about the latest environmental and sustainability issues while studying in one of the most beautiful cities in the UK. The programme will also equip students to think critically and develop better academic communications skills.</w:t>
      </w:r>
    </w:p>
    <w:bookmarkEnd w:id="0"/>
    <w:bookmarkEnd w:id="1"/>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rPr>
      </w:pPr>
    </w:p>
    <w:p>
      <w:pPr>
        <w:pStyle w:val="34"/>
      </w:pPr>
      <w:bookmarkStart w:id="2" w:name="_Toc198442793"/>
      <w:bookmarkStart w:id="3" w:name="_Toc298578703"/>
      <w:r>
        <w:t>Programme structure</w:t>
      </w:r>
      <w:bookmarkEnd w:id="2"/>
      <w:bookmarkEnd w:id="3"/>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rPr>
      </w:pPr>
      <w:r>
        <w:rPr>
          <w:rFonts w:asciiTheme="minorHAnsi" w:hAnsiTheme="minorHAnsi"/>
          <w:sz w:val="24"/>
        </w:rPr>
        <w:t>The programme is divided into following components:</w:t>
      </w:r>
    </w:p>
    <w:p>
      <w:pPr>
        <w:rPr>
          <w:rFonts w:asciiTheme="minorHAnsi" w:hAnsiTheme="minorHAnsi"/>
          <w:b/>
          <w:sz w:val="24"/>
          <w:szCs w:val="24"/>
          <w:highlight w:val="yellow"/>
        </w:rPr>
      </w:pPr>
    </w:p>
    <w:p>
      <w:pPr>
        <w:rPr>
          <w:rFonts w:cs="Arial" w:asciiTheme="minorHAnsi" w:hAnsiTheme="minorHAnsi"/>
          <w:b/>
          <w:sz w:val="24"/>
          <w:szCs w:val="24"/>
        </w:rPr>
      </w:pPr>
      <w:r>
        <w:rPr>
          <w:rFonts w:cs="Arial" w:asciiTheme="minorHAnsi" w:hAnsiTheme="minorHAnsi"/>
          <w:b/>
          <w:sz w:val="24"/>
          <w:szCs w:val="24"/>
        </w:rPr>
        <w:t>1. Keynote talks</w:t>
      </w:r>
    </w:p>
    <w:p>
      <w:pPr>
        <w:rPr>
          <w:rFonts w:asciiTheme="minorHAnsi" w:hAnsiTheme="minorHAnsi"/>
          <w:sz w:val="24"/>
          <w:szCs w:val="24"/>
        </w:rPr>
      </w:pPr>
      <w:r>
        <w:rPr>
          <w:rFonts w:asciiTheme="minorHAnsi" w:hAnsiTheme="minorHAnsi"/>
          <w:sz w:val="24"/>
          <w:szCs w:val="24"/>
        </w:rPr>
        <w:t xml:space="preserve">The keynote talks will be delivered by renowned faculty members in fields of Environmental Sciences, Green Chemistry and Biology as well as contributions from the University of York’s researchers and external speakers. These talks will provide the foundation of the programme with the discussion sessions and the trips providing further exploration of the key themes. </w:t>
      </w:r>
    </w:p>
    <w:p>
      <w:pPr>
        <w:rPr>
          <w:rFonts w:asciiTheme="minorHAnsi" w:hAnsiTheme="minorHAnsi"/>
          <w:b/>
          <w:sz w:val="24"/>
          <w:szCs w:val="24"/>
          <w:highlight w:val="yellow"/>
        </w:rPr>
      </w:pPr>
    </w:p>
    <w:p>
      <w:pPr>
        <w:rPr>
          <w:rFonts w:cs="Arial" w:asciiTheme="minorHAnsi" w:hAnsiTheme="minorHAnsi"/>
          <w:b/>
          <w:sz w:val="24"/>
          <w:szCs w:val="24"/>
        </w:rPr>
      </w:pPr>
      <w:r>
        <w:rPr>
          <w:rFonts w:cs="Arial" w:asciiTheme="minorHAnsi" w:hAnsiTheme="minorHAnsi"/>
          <w:b/>
          <w:sz w:val="24"/>
          <w:szCs w:val="24"/>
        </w:rPr>
        <w:t xml:space="preserve">2.  Discussions </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rPr>
      </w:pPr>
      <w:r>
        <w:rPr>
          <w:rFonts w:asciiTheme="minorHAnsi" w:hAnsiTheme="minorHAnsi"/>
          <w:color w:val="333333"/>
          <w:sz w:val="24"/>
          <w:szCs w:val="24"/>
          <w:shd w:val="clear" w:color="auto" w:fill="FFFFFF"/>
        </w:rPr>
        <w:t>These seminar-style sessions usually follow the keynote talks and allow students to discuss the themes in greater depth.</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rPr>
      </w:pP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b/>
          <w:sz w:val="24"/>
          <w:szCs w:val="24"/>
        </w:rPr>
      </w:pPr>
      <w:r>
        <w:rPr>
          <w:rFonts w:cs="Arial" w:asciiTheme="minorHAnsi" w:hAnsiTheme="minorHAnsi"/>
          <w:b/>
          <w:sz w:val="24"/>
          <w:szCs w:val="24"/>
        </w:rPr>
        <w:t>3. Case studies</w:t>
      </w:r>
      <w:r>
        <w:rPr>
          <w:rFonts w:asciiTheme="minorHAnsi" w:hAnsiTheme="minorHAnsi"/>
          <w:sz w:val="24"/>
          <w:szCs w:val="24"/>
        </w:rPr>
        <w:t xml:space="preserve"> </w:t>
      </w:r>
      <w:r>
        <w:rPr>
          <w:rFonts w:asciiTheme="minorHAnsi" w:hAnsiTheme="minorHAnsi"/>
          <w:b/>
          <w:sz w:val="24"/>
          <w:szCs w:val="24"/>
        </w:rPr>
        <w:t>and Problem based Learning (PBL)</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rPr>
      </w:pPr>
      <w:r>
        <w:rPr>
          <w:rFonts w:asciiTheme="minorHAnsi" w:hAnsiTheme="minorHAnsi"/>
          <w:color w:val="333333"/>
          <w:sz w:val="24"/>
          <w:szCs w:val="24"/>
          <w:shd w:val="clear" w:color="auto" w:fill="FFFFFF"/>
        </w:rPr>
        <w:t>These sessions will help students develop their understanding of the talks by applying theory to a range of practical problems in collaboration with other participants, through critical evaluation.</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highlight w:val="yellow"/>
        </w:rPr>
      </w:pP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asciiTheme="minorHAnsi" w:hAnsiTheme="minorHAnsi"/>
          <w:b/>
          <w:sz w:val="24"/>
          <w:szCs w:val="24"/>
        </w:rPr>
      </w:pPr>
      <w:r>
        <w:rPr>
          <w:rFonts w:cs="Arial" w:asciiTheme="minorHAnsi" w:hAnsiTheme="minorHAnsi"/>
          <w:b/>
          <w:sz w:val="24"/>
          <w:szCs w:val="24"/>
        </w:rPr>
        <w:t>4. Tutor sessions</w:t>
      </w:r>
    </w:p>
    <w:p>
      <w:pPr>
        <w:rPr>
          <w:rFonts w:cs="Arial" w:asciiTheme="minorHAnsi" w:hAnsiTheme="minorHAnsi"/>
          <w:b/>
          <w:sz w:val="24"/>
          <w:szCs w:val="24"/>
          <w:highlight w:val="yellow"/>
        </w:rPr>
      </w:pPr>
      <w:r>
        <w:rPr>
          <w:rFonts w:asciiTheme="minorHAnsi" w:hAnsiTheme="minorHAnsi"/>
          <w:color w:val="333333"/>
          <w:sz w:val="24"/>
          <w:szCs w:val="24"/>
          <w:shd w:val="clear" w:color="auto" w:fill="FFFFFF"/>
        </w:rPr>
        <w:t>These sessions will equip students with the academic communication skills needed to participate in discussions, as well as help prepare students for trips and poster presentations.</w:t>
      </w:r>
    </w:p>
    <w:p>
      <w:pPr>
        <w:rPr>
          <w:rFonts w:cs="Arial" w:asciiTheme="minorHAnsi" w:hAnsiTheme="minorHAnsi"/>
          <w:b/>
          <w:sz w:val="24"/>
          <w:szCs w:val="24"/>
        </w:rPr>
      </w:pPr>
    </w:p>
    <w:p>
      <w:pPr>
        <w:rPr>
          <w:rFonts w:cs="Arial" w:asciiTheme="minorHAnsi" w:hAnsiTheme="minorHAnsi"/>
          <w:b/>
          <w:sz w:val="24"/>
          <w:szCs w:val="24"/>
        </w:rPr>
      </w:pPr>
      <w:r>
        <w:rPr>
          <w:rFonts w:cs="Arial" w:asciiTheme="minorHAnsi" w:hAnsiTheme="minorHAnsi"/>
          <w:b/>
          <w:sz w:val="24"/>
          <w:szCs w:val="24"/>
        </w:rPr>
        <w:t>5. Trips</w:t>
      </w:r>
    </w:p>
    <w:p>
      <w:pPr>
        <w:rPr>
          <w:rFonts w:asciiTheme="minorHAnsi" w:hAnsiTheme="minorHAnsi"/>
          <w:sz w:val="24"/>
          <w:szCs w:val="24"/>
        </w:rPr>
      </w:pPr>
      <w:r>
        <w:rPr>
          <w:rFonts w:asciiTheme="minorHAnsi" w:hAnsiTheme="minorHAnsi"/>
          <w:sz w:val="24"/>
          <w:szCs w:val="24"/>
        </w:rPr>
        <w:t xml:space="preserve">There will be visits to key sites and industries which are linked to the keynote talks.  </w:t>
      </w:r>
    </w:p>
    <w:p>
      <w:pPr>
        <w:rPr>
          <w:rFonts w:asciiTheme="minorHAnsi" w:hAnsiTheme="minorHAnsi"/>
          <w:sz w:val="24"/>
          <w:szCs w:val="24"/>
        </w:rPr>
      </w:pPr>
    </w:p>
    <w:p>
      <w:pPr>
        <w:rPr>
          <w:rFonts w:asciiTheme="minorHAnsi" w:hAnsiTheme="minorHAnsi"/>
          <w:b/>
          <w:sz w:val="24"/>
          <w:szCs w:val="24"/>
        </w:rPr>
      </w:pPr>
      <w:r>
        <w:rPr>
          <w:rFonts w:asciiTheme="minorHAnsi" w:hAnsiTheme="minorHAnsi"/>
          <w:b/>
          <w:sz w:val="24"/>
          <w:szCs w:val="24"/>
        </w:rPr>
        <w:t>6. Weekend cultural visit</w:t>
      </w:r>
    </w:p>
    <w:p>
      <w:pPr>
        <w:rPr>
          <w:rFonts w:asciiTheme="minorHAnsi" w:hAnsiTheme="minorHAnsi"/>
          <w:sz w:val="24"/>
          <w:szCs w:val="24"/>
        </w:rPr>
      </w:pPr>
      <w:r>
        <w:rPr>
          <w:rFonts w:asciiTheme="minorHAnsi" w:hAnsiTheme="minorHAnsi"/>
          <w:sz w:val="24"/>
          <w:szCs w:val="24"/>
        </w:rPr>
        <w:t>Visit to London, home to many of UK’s most famous cultural landmarks.</w:t>
      </w:r>
    </w:p>
    <w:p>
      <w:pPr>
        <w:rPr>
          <w:rFonts w:cs="Arial" w:asciiTheme="minorHAnsi" w:hAnsiTheme="minorHAnsi"/>
          <w:b/>
          <w:sz w:val="24"/>
          <w:szCs w:val="24"/>
          <w:highlight w:val="yellow"/>
        </w:rPr>
      </w:pPr>
    </w:p>
    <w:p>
      <w:pPr>
        <w:rPr>
          <w:rFonts w:cs="Arial" w:asciiTheme="minorHAnsi" w:hAnsiTheme="minorHAnsi"/>
          <w:b/>
          <w:sz w:val="24"/>
          <w:szCs w:val="24"/>
        </w:rPr>
      </w:pPr>
      <w:r>
        <w:rPr>
          <w:rFonts w:cs="Arial" w:asciiTheme="minorHAnsi" w:hAnsiTheme="minorHAnsi"/>
          <w:b/>
          <w:sz w:val="24"/>
          <w:szCs w:val="24"/>
        </w:rPr>
        <w:t>7. Poster presentations</w:t>
      </w:r>
    </w:p>
    <w:p>
      <w:pPr>
        <w:rPr>
          <w:rFonts w:asciiTheme="minorHAnsi" w:hAnsiTheme="minorHAnsi"/>
          <w:sz w:val="24"/>
          <w:szCs w:val="24"/>
        </w:rPr>
      </w:pPr>
      <w:r>
        <w:rPr>
          <w:rFonts w:asciiTheme="minorHAnsi" w:hAnsiTheme="minorHAnsi"/>
          <w:sz w:val="24"/>
          <w:szCs w:val="24"/>
        </w:rPr>
        <w:t xml:space="preserve">At the end of the two weeks, students will prepare a poster presentation that will bring together their experiences on the programme. These posters should demonstrate what they have learnt and how they have developed their knowledge of the key programme themes. </w:t>
      </w:r>
    </w:p>
    <w:p>
      <w:pPr>
        <w:rPr>
          <w:rFonts w:asciiTheme="minorHAnsi" w:hAnsiTheme="minorHAnsi"/>
          <w:sz w:val="24"/>
          <w:szCs w:val="24"/>
        </w:rPr>
      </w:pPr>
    </w:p>
    <w:p>
      <w:pPr>
        <w:rPr>
          <w:rFonts w:asciiTheme="minorHAnsi" w:hAnsiTheme="minorHAnsi"/>
          <w:sz w:val="24"/>
          <w:szCs w:val="24"/>
        </w:rPr>
      </w:pPr>
    </w:p>
    <w:p>
      <w:pPr>
        <w:rPr>
          <w:rFonts w:asciiTheme="minorHAnsi" w:hAnsiTheme="minorHAnsi"/>
          <w:sz w:val="24"/>
          <w:szCs w:val="24"/>
          <w:highlight w:val="yellow"/>
        </w:rPr>
      </w:pPr>
      <w:r>
        <w:rPr>
          <w:rFonts w:asciiTheme="minorHAnsi" w:hAnsiTheme="minorHAnsi"/>
          <w:b/>
          <w:sz w:val="24"/>
          <w:szCs w:val="24"/>
          <w:highlight w:val="yellow"/>
        </w:rPr>
        <w:t>Themes for the 2018 summer school (TBC)</w:t>
      </w:r>
    </w:p>
    <w:p>
      <w:pPr>
        <w:rPr>
          <w:rFonts w:asciiTheme="minorHAnsi" w:hAnsiTheme="minorHAnsi"/>
          <w:sz w:val="24"/>
          <w:szCs w:val="24"/>
          <w:highlight w:val="yellow"/>
        </w:rPr>
      </w:pPr>
      <w:r>
        <w:rPr>
          <w:rFonts w:asciiTheme="minorHAnsi" w:hAnsiTheme="minorHAnsi"/>
          <w:sz w:val="24"/>
          <w:szCs w:val="24"/>
          <w:highlight w:val="yellow"/>
        </w:rPr>
        <w:t xml:space="preserve">Marine Conservation, Water pollution, Air quality, Waste utilization, Energy biography, Biofuel, Mitigation </w:t>
      </w:r>
    </w:p>
    <w:p>
      <w:pPr>
        <w:rPr>
          <w:rFonts w:asciiTheme="minorHAnsi" w:hAnsiTheme="minorHAnsi"/>
          <w:sz w:val="24"/>
          <w:szCs w:val="24"/>
        </w:rPr>
      </w:pPr>
    </w:p>
    <w:p>
      <w:pPr>
        <w:rPr>
          <w:rFonts w:asciiTheme="minorHAnsi" w:hAnsiTheme="minorHAnsi"/>
          <w:sz w:val="24"/>
          <w:szCs w:val="24"/>
          <w:highlight w:val="yellow"/>
        </w:rPr>
      </w:pPr>
      <w:r>
        <w:rPr>
          <w:rFonts w:asciiTheme="minorHAnsi" w:hAnsiTheme="minorHAnsi"/>
          <w:b/>
          <w:sz w:val="24"/>
          <w:szCs w:val="24"/>
          <w:highlight w:val="yellow"/>
        </w:rPr>
        <w:t>Students</w:t>
      </w:r>
    </w:p>
    <w:p>
      <w:pPr>
        <w:rPr>
          <w:rFonts w:asciiTheme="minorHAnsi" w:hAnsiTheme="minorHAnsi"/>
          <w:sz w:val="24"/>
          <w:szCs w:val="24"/>
        </w:rPr>
      </w:pPr>
      <w:r>
        <w:rPr>
          <w:rFonts w:asciiTheme="minorHAnsi" w:hAnsiTheme="minorHAnsi"/>
          <w:sz w:val="24"/>
          <w:szCs w:val="24"/>
          <w:highlight w:val="yellow"/>
        </w:rPr>
        <w:t xml:space="preserve">The programme is open to undergraduate students from our partner universities.  We will be recruiting maximum 15 students for summer 2018. </w:t>
      </w:r>
      <w:r>
        <w:rPr>
          <w:rFonts w:asciiTheme="minorHAnsi" w:hAnsiTheme="minorHAnsi"/>
          <w:sz w:val="24"/>
          <w:szCs w:val="24"/>
        </w:rPr>
        <w:t xml:space="preserve">  </w:t>
      </w:r>
    </w:p>
    <w:p>
      <w:pPr>
        <w:rPr>
          <w:rFonts w:asciiTheme="minorHAnsi" w:hAnsiTheme="minorHAnsi"/>
          <w:b/>
          <w:sz w:val="24"/>
          <w:szCs w:val="24"/>
        </w:rPr>
      </w:pPr>
    </w:p>
    <w:p>
      <w:pPr>
        <w:rPr>
          <w:rFonts w:asciiTheme="minorHAnsi" w:hAnsiTheme="minorHAnsi"/>
          <w:b/>
          <w:sz w:val="24"/>
          <w:szCs w:val="24"/>
          <w:highlight w:val="yellow"/>
        </w:rPr>
      </w:pPr>
      <w:r>
        <w:rPr>
          <w:rFonts w:asciiTheme="minorHAnsi" w:hAnsiTheme="minorHAnsi"/>
          <w:b/>
          <w:sz w:val="24"/>
          <w:szCs w:val="24"/>
          <w:highlight w:val="yellow"/>
        </w:rPr>
        <w:t>Course dates</w:t>
      </w:r>
    </w:p>
    <w:p>
      <w:pPr>
        <w:rPr>
          <w:rFonts w:asciiTheme="minorHAnsi" w:hAnsiTheme="minorHAnsi"/>
          <w:sz w:val="24"/>
          <w:szCs w:val="24"/>
          <w:highlight w:val="yellow"/>
        </w:rPr>
      </w:pPr>
      <w:r>
        <w:rPr>
          <w:rFonts w:asciiTheme="minorHAnsi" w:hAnsiTheme="minorHAnsi"/>
          <w:sz w:val="24"/>
          <w:szCs w:val="24"/>
          <w:highlight w:val="yellow"/>
        </w:rPr>
        <w:t>2 July – 13 July 2018</w:t>
      </w:r>
    </w:p>
    <w:p>
      <w:pPr>
        <w:rPr>
          <w:rFonts w:asciiTheme="minorHAnsi" w:hAnsiTheme="minorHAnsi"/>
          <w:sz w:val="24"/>
          <w:szCs w:val="24"/>
        </w:rPr>
      </w:pPr>
    </w:p>
    <w:p>
      <w:pPr>
        <w:rPr>
          <w:rFonts w:asciiTheme="minorHAnsi" w:hAnsiTheme="minorHAnsi"/>
          <w:sz w:val="24"/>
          <w:szCs w:val="24"/>
        </w:rPr>
      </w:pPr>
    </w:p>
    <w:p>
      <w:pPr>
        <w:rPr>
          <w:rFonts w:asciiTheme="minorHAnsi" w:hAnsiTheme="minorHAnsi"/>
          <w:b/>
          <w:sz w:val="24"/>
          <w:szCs w:val="24"/>
        </w:rPr>
      </w:pPr>
      <w:r>
        <w:rPr>
          <w:rFonts w:asciiTheme="minorHAnsi" w:hAnsiTheme="minorHAnsi"/>
          <w:b/>
          <w:sz w:val="24"/>
          <w:szCs w:val="24"/>
        </w:rPr>
        <w:t>About Centre for Global Programmes (CGP)</w:t>
      </w:r>
    </w:p>
    <w:p>
      <w:pPr>
        <w:jc w:val="both"/>
        <w:rPr>
          <w:rFonts w:ascii="Calibri" w:hAnsi="Calibri"/>
          <w:color w:val="000000"/>
          <w:sz w:val="24"/>
          <w:szCs w:val="24"/>
          <w:lang w:eastAsia="ko-KR"/>
        </w:rPr>
      </w:pPr>
    </w:p>
    <w:p>
      <w:pPr>
        <w:jc w:val="both"/>
        <w:rPr>
          <w:sz w:val="24"/>
          <w:szCs w:val="24"/>
          <w:lang w:eastAsia="ko-KR"/>
        </w:rPr>
      </w:pPr>
      <w:r>
        <w:rPr>
          <w:rFonts w:ascii="Calibri" w:hAnsi="Calibri"/>
          <w:color w:val="000000"/>
          <w:sz w:val="24"/>
          <w:szCs w:val="24"/>
          <w:lang w:eastAsia="ko-KR"/>
        </w:rPr>
        <w:t>Situated within the Global Engagement team, the Centre for Global Programmes provides summer schools and short courses both in York for partner universities, and at locations around the world for York students.  The Centre also co-ordinates all York’s study abroad and exchange programmes, overseas internships and international travel awards.  All these programmes are designed to increase the participation of students and staff in international activity and connect York globally with partners around the world, many of which are also research partners.</w:t>
      </w:r>
    </w:p>
    <w:p>
      <w:pPr>
        <w:rPr>
          <w:rFonts w:asciiTheme="minorHAnsi" w:hAnsiTheme="minorHAnsi"/>
          <w:sz w:val="24"/>
          <w:szCs w:val="24"/>
        </w:rPr>
      </w:pPr>
    </w:p>
    <w:p>
      <w:pPr>
        <w:rPr>
          <w:rFonts w:asciiTheme="minorHAnsi" w:hAnsiTheme="minorHAnsi"/>
          <w:sz w:val="24"/>
          <w:szCs w:val="24"/>
        </w:rPr>
      </w:pPr>
    </w:p>
    <w:p>
      <w:pPr>
        <w:rPr>
          <w:rFonts w:asciiTheme="minorHAnsi" w:hAnsiTheme="minorHAnsi"/>
          <w:sz w:val="24"/>
          <w:szCs w:val="24"/>
        </w:rPr>
      </w:pPr>
    </w:p>
    <w:p>
      <w:pPr>
        <w:rPr>
          <w:rFonts w:asciiTheme="minorHAnsi" w:hAnsiTheme="minorHAnsi"/>
          <w:sz w:val="24"/>
          <w:szCs w:val="24"/>
        </w:rPr>
      </w:pPr>
    </w:p>
    <w:p>
      <w:pPr>
        <w:jc w:val="center"/>
        <w:rPr>
          <w:rFonts w:asciiTheme="minorHAnsi" w:hAnsiTheme="minorHAnsi"/>
          <w:b/>
          <w:sz w:val="24"/>
          <w:szCs w:val="24"/>
        </w:rPr>
      </w:pPr>
      <w:r>
        <w:rPr>
          <w:rFonts w:asciiTheme="minorHAnsi" w:hAnsiTheme="minorHAnsi"/>
          <w:b/>
          <w:sz w:val="24"/>
          <w:szCs w:val="24"/>
        </w:rPr>
        <w:t>Programme schedule</w:t>
      </w:r>
    </w:p>
    <w:p>
      <w:pPr>
        <w:jc w:val="center"/>
        <w:rPr>
          <w:rFonts w:asciiTheme="minorHAnsi" w:hAnsiTheme="minorHAnsi"/>
          <w:b/>
          <w:sz w:val="24"/>
          <w:szCs w:val="24"/>
        </w:rPr>
      </w:pPr>
    </w:p>
    <w:tbl>
      <w:tblPr>
        <w:tblStyle w:val="2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1733"/>
        <w:gridCol w:w="1999"/>
        <w:gridCol w:w="1966"/>
        <w:gridCol w:w="1959"/>
        <w:gridCol w:w="1819"/>
        <w:gridCol w:w="1819"/>
        <w:gridCol w:w="1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4" w:type="dxa"/>
          </w:tcPr>
          <w:p>
            <w:pPr>
              <w:rPr>
                <w:rFonts w:asciiTheme="minorHAnsi" w:hAnsiTheme="minorHAnsi" w:eastAsiaTheme="majorEastAsia"/>
                <w:b/>
                <w:sz w:val="22"/>
                <w:szCs w:val="22"/>
              </w:rPr>
            </w:pPr>
          </w:p>
          <w:p>
            <w:pPr>
              <w:rPr>
                <w:rFonts w:asciiTheme="minorHAnsi" w:hAnsiTheme="minorHAnsi" w:eastAsiaTheme="majorEastAsia"/>
                <w:b/>
                <w:sz w:val="22"/>
                <w:szCs w:val="22"/>
              </w:rPr>
            </w:pPr>
            <w:r>
              <w:rPr>
                <w:rFonts w:asciiTheme="minorHAnsi" w:hAnsiTheme="minorHAnsi" w:eastAsiaTheme="majorEastAsia"/>
                <w:b/>
                <w:sz w:val="22"/>
                <w:szCs w:val="22"/>
              </w:rPr>
              <w:t>July</w:t>
            </w:r>
          </w:p>
          <w:p>
            <w:pPr>
              <w:rPr>
                <w:rFonts w:asciiTheme="minorHAnsi" w:hAnsiTheme="minorHAnsi" w:eastAsiaTheme="majorEastAsia"/>
                <w:b/>
                <w:sz w:val="22"/>
                <w:szCs w:val="22"/>
              </w:rPr>
            </w:pPr>
          </w:p>
        </w:tc>
        <w:tc>
          <w:tcPr>
            <w:tcW w:w="1733" w:type="dxa"/>
          </w:tcPr>
          <w:p>
            <w:pPr>
              <w:jc w:val="center"/>
              <w:rPr>
                <w:rFonts w:asciiTheme="minorHAnsi" w:hAnsiTheme="minorHAnsi" w:eastAsiaTheme="majorEastAsia"/>
                <w:b/>
                <w:sz w:val="22"/>
                <w:szCs w:val="22"/>
              </w:rPr>
            </w:pPr>
          </w:p>
          <w:p>
            <w:pPr>
              <w:jc w:val="center"/>
              <w:rPr>
                <w:rFonts w:asciiTheme="minorHAnsi" w:hAnsiTheme="minorHAnsi" w:eastAsiaTheme="majorEastAsia"/>
                <w:b/>
                <w:sz w:val="22"/>
                <w:szCs w:val="22"/>
              </w:rPr>
            </w:pPr>
            <w:r>
              <w:rPr>
                <w:rFonts w:asciiTheme="minorHAnsi" w:hAnsiTheme="minorHAnsi" w:eastAsiaTheme="majorEastAsia"/>
                <w:b/>
                <w:sz w:val="22"/>
                <w:szCs w:val="22"/>
              </w:rPr>
              <w:t>Monday 2</w:t>
            </w:r>
          </w:p>
          <w:p>
            <w:pPr>
              <w:jc w:val="center"/>
              <w:rPr>
                <w:rFonts w:asciiTheme="minorHAnsi" w:hAnsiTheme="minorHAnsi" w:eastAsiaTheme="majorEastAsia"/>
                <w:b/>
                <w:sz w:val="22"/>
                <w:szCs w:val="22"/>
              </w:rPr>
            </w:pPr>
          </w:p>
        </w:tc>
        <w:tc>
          <w:tcPr>
            <w:tcW w:w="1999" w:type="dxa"/>
          </w:tcPr>
          <w:p>
            <w:pPr>
              <w:jc w:val="center"/>
              <w:rPr>
                <w:rFonts w:asciiTheme="minorHAnsi" w:hAnsiTheme="minorHAnsi" w:eastAsiaTheme="majorEastAsia"/>
                <w:b/>
                <w:sz w:val="22"/>
                <w:szCs w:val="22"/>
              </w:rPr>
            </w:pPr>
          </w:p>
          <w:p>
            <w:pPr>
              <w:jc w:val="center"/>
              <w:rPr>
                <w:rFonts w:asciiTheme="minorHAnsi" w:hAnsiTheme="minorHAnsi" w:eastAsiaTheme="majorEastAsia"/>
                <w:b/>
                <w:sz w:val="22"/>
                <w:szCs w:val="22"/>
              </w:rPr>
            </w:pPr>
            <w:r>
              <w:rPr>
                <w:rFonts w:asciiTheme="minorHAnsi" w:hAnsiTheme="minorHAnsi" w:eastAsiaTheme="majorEastAsia"/>
                <w:b/>
                <w:sz w:val="22"/>
                <w:szCs w:val="22"/>
              </w:rPr>
              <w:t>Tuesday 3</w:t>
            </w:r>
          </w:p>
        </w:tc>
        <w:tc>
          <w:tcPr>
            <w:tcW w:w="1966" w:type="dxa"/>
          </w:tcPr>
          <w:p>
            <w:pPr>
              <w:jc w:val="center"/>
              <w:rPr>
                <w:rFonts w:asciiTheme="minorHAnsi" w:hAnsiTheme="minorHAnsi" w:eastAsiaTheme="majorEastAsia"/>
                <w:b/>
                <w:sz w:val="22"/>
                <w:szCs w:val="22"/>
              </w:rPr>
            </w:pPr>
          </w:p>
          <w:p>
            <w:pPr>
              <w:jc w:val="center"/>
              <w:rPr>
                <w:rFonts w:asciiTheme="minorHAnsi" w:hAnsiTheme="minorHAnsi" w:eastAsiaTheme="majorEastAsia"/>
                <w:b/>
                <w:sz w:val="22"/>
                <w:szCs w:val="22"/>
              </w:rPr>
            </w:pPr>
            <w:r>
              <w:rPr>
                <w:rFonts w:asciiTheme="minorHAnsi" w:hAnsiTheme="minorHAnsi" w:eastAsiaTheme="majorEastAsia"/>
                <w:b/>
                <w:sz w:val="22"/>
                <w:szCs w:val="22"/>
              </w:rPr>
              <w:t>Wednesday 4</w:t>
            </w:r>
          </w:p>
        </w:tc>
        <w:tc>
          <w:tcPr>
            <w:tcW w:w="1959" w:type="dxa"/>
          </w:tcPr>
          <w:p>
            <w:pPr>
              <w:jc w:val="center"/>
              <w:rPr>
                <w:rFonts w:asciiTheme="minorHAnsi" w:hAnsiTheme="minorHAnsi" w:eastAsiaTheme="majorEastAsia"/>
                <w:b/>
                <w:sz w:val="22"/>
                <w:szCs w:val="22"/>
              </w:rPr>
            </w:pPr>
          </w:p>
          <w:p>
            <w:pPr>
              <w:jc w:val="center"/>
              <w:rPr>
                <w:rFonts w:asciiTheme="minorHAnsi" w:hAnsiTheme="minorHAnsi" w:eastAsiaTheme="majorEastAsia"/>
                <w:b/>
                <w:sz w:val="22"/>
                <w:szCs w:val="22"/>
              </w:rPr>
            </w:pPr>
            <w:r>
              <w:rPr>
                <w:rFonts w:asciiTheme="minorHAnsi" w:hAnsiTheme="minorHAnsi" w:eastAsiaTheme="majorEastAsia"/>
                <w:b/>
                <w:sz w:val="22"/>
                <w:szCs w:val="22"/>
              </w:rPr>
              <w:t>Thursday 5</w:t>
            </w:r>
          </w:p>
        </w:tc>
        <w:tc>
          <w:tcPr>
            <w:tcW w:w="1819" w:type="dxa"/>
          </w:tcPr>
          <w:p>
            <w:pPr>
              <w:jc w:val="center"/>
              <w:rPr>
                <w:rFonts w:asciiTheme="minorHAnsi" w:hAnsiTheme="minorHAnsi" w:eastAsiaTheme="majorEastAsia"/>
                <w:b/>
                <w:sz w:val="22"/>
                <w:szCs w:val="22"/>
              </w:rPr>
            </w:pPr>
          </w:p>
          <w:p>
            <w:pPr>
              <w:jc w:val="center"/>
              <w:rPr>
                <w:rFonts w:asciiTheme="minorHAnsi" w:hAnsiTheme="minorHAnsi" w:eastAsiaTheme="majorEastAsia"/>
                <w:b/>
                <w:sz w:val="22"/>
                <w:szCs w:val="22"/>
              </w:rPr>
            </w:pPr>
            <w:r>
              <w:rPr>
                <w:rFonts w:asciiTheme="minorHAnsi" w:hAnsiTheme="minorHAnsi" w:eastAsiaTheme="majorEastAsia"/>
                <w:b/>
                <w:sz w:val="22"/>
                <w:szCs w:val="22"/>
              </w:rPr>
              <w:t>Friday 6</w:t>
            </w:r>
          </w:p>
        </w:tc>
        <w:tc>
          <w:tcPr>
            <w:tcW w:w="1819" w:type="dxa"/>
          </w:tcPr>
          <w:p>
            <w:pPr>
              <w:jc w:val="center"/>
              <w:rPr>
                <w:rFonts w:asciiTheme="minorHAnsi" w:hAnsiTheme="minorHAnsi" w:eastAsiaTheme="majorEastAsia"/>
                <w:b/>
                <w:sz w:val="22"/>
                <w:szCs w:val="22"/>
              </w:rPr>
            </w:pPr>
          </w:p>
          <w:p>
            <w:pPr>
              <w:jc w:val="center"/>
              <w:rPr>
                <w:rFonts w:asciiTheme="minorHAnsi" w:hAnsiTheme="minorHAnsi" w:eastAsiaTheme="majorEastAsia"/>
                <w:b/>
                <w:sz w:val="22"/>
                <w:szCs w:val="22"/>
              </w:rPr>
            </w:pPr>
            <w:r>
              <w:rPr>
                <w:rFonts w:asciiTheme="minorHAnsi" w:hAnsiTheme="minorHAnsi" w:eastAsiaTheme="majorEastAsia"/>
                <w:b/>
                <w:sz w:val="22"/>
                <w:szCs w:val="22"/>
              </w:rPr>
              <w:t>Saturday 7</w:t>
            </w:r>
          </w:p>
        </w:tc>
        <w:tc>
          <w:tcPr>
            <w:tcW w:w="1825" w:type="dxa"/>
          </w:tcPr>
          <w:p>
            <w:pPr>
              <w:jc w:val="center"/>
              <w:rPr>
                <w:rFonts w:asciiTheme="minorHAnsi" w:hAnsiTheme="minorHAnsi" w:eastAsiaTheme="majorEastAsia"/>
                <w:b/>
                <w:sz w:val="22"/>
                <w:szCs w:val="22"/>
              </w:rPr>
            </w:pPr>
          </w:p>
          <w:p>
            <w:pPr>
              <w:jc w:val="center"/>
              <w:rPr>
                <w:rFonts w:asciiTheme="minorHAnsi" w:hAnsiTheme="minorHAnsi" w:eastAsiaTheme="majorEastAsia"/>
                <w:b/>
                <w:sz w:val="22"/>
                <w:szCs w:val="22"/>
              </w:rPr>
            </w:pPr>
            <w:r>
              <w:rPr>
                <w:rFonts w:asciiTheme="minorHAnsi" w:hAnsiTheme="minorHAnsi" w:eastAsiaTheme="majorEastAsia"/>
                <w:b/>
                <w:sz w:val="22"/>
                <w:szCs w:val="22"/>
              </w:rPr>
              <w:t>Sunday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4" w:type="dxa"/>
          </w:tcPr>
          <w:p>
            <w:pPr>
              <w:rPr>
                <w:rFonts w:asciiTheme="minorHAnsi" w:hAnsiTheme="minorHAnsi" w:eastAsiaTheme="majorEastAsia"/>
                <w:b/>
                <w:sz w:val="22"/>
                <w:szCs w:val="22"/>
              </w:rPr>
            </w:pPr>
            <w:r>
              <w:rPr>
                <w:rFonts w:asciiTheme="minorHAnsi" w:hAnsiTheme="minorHAnsi" w:eastAsiaTheme="majorEastAsia"/>
                <w:b/>
                <w:sz w:val="22"/>
                <w:szCs w:val="22"/>
              </w:rPr>
              <w:t>09:30</w:t>
            </w:r>
          </w:p>
          <w:p>
            <w:pPr>
              <w:rPr>
                <w:rFonts w:asciiTheme="minorHAnsi" w:hAnsiTheme="minorHAnsi" w:eastAsiaTheme="majorEastAsia"/>
                <w:b/>
                <w:sz w:val="22"/>
                <w:szCs w:val="22"/>
              </w:rPr>
            </w:pPr>
          </w:p>
          <w:p>
            <w:pPr>
              <w:rPr>
                <w:rFonts w:asciiTheme="minorHAnsi" w:hAnsiTheme="minorHAnsi" w:eastAsiaTheme="majorEastAsia"/>
                <w:b/>
                <w:sz w:val="22"/>
                <w:szCs w:val="22"/>
              </w:rPr>
            </w:pPr>
          </w:p>
          <w:p>
            <w:pPr>
              <w:rPr>
                <w:rFonts w:asciiTheme="minorHAnsi" w:hAnsiTheme="minorHAnsi" w:eastAsiaTheme="majorEastAsia"/>
                <w:b/>
                <w:sz w:val="22"/>
                <w:szCs w:val="22"/>
              </w:rPr>
            </w:pPr>
          </w:p>
          <w:p>
            <w:pPr>
              <w:rPr>
                <w:rFonts w:asciiTheme="minorHAnsi" w:hAnsiTheme="minorHAnsi" w:eastAsiaTheme="majorEastAsia"/>
                <w:b/>
                <w:sz w:val="22"/>
                <w:szCs w:val="22"/>
              </w:rPr>
            </w:pPr>
          </w:p>
          <w:p>
            <w:pPr>
              <w:rPr>
                <w:rFonts w:asciiTheme="minorHAnsi" w:hAnsiTheme="minorHAnsi" w:eastAsiaTheme="majorEastAsia"/>
                <w:b/>
                <w:sz w:val="22"/>
                <w:szCs w:val="22"/>
              </w:rPr>
            </w:pPr>
          </w:p>
          <w:p>
            <w:pPr>
              <w:rPr>
                <w:rFonts w:asciiTheme="minorHAnsi" w:hAnsiTheme="minorHAnsi" w:eastAsiaTheme="majorEastAsia"/>
                <w:b/>
                <w:sz w:val="22"/>
                <w:szCs w:val="22"/>
              </w:rPr>
            </w:pPr>
            <w:r>
              <w:rPr>
                <w:rFonts w:asciiTheme="minorHAnsi" w:hAnsiTheme="minorHAnsi" w:eastAsiaTheme="majorEastAsia"/>
                <w:b/>
                <w:sz w:val="22"/>
                <w:szCs w:val="22"/>
              </w:rPr>
              <w:t>11:00</w:t>
            </w:r>
          </w:p>
        </w:tc>
        <w:tc>
          <w:tcPr>
            <w:tcW w:w="1733" w:type="dxa"/>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Introduction and orientation to the programme</w:t>
            </w:r>
          </w:p>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10:40 Health and Safety</w:t>
            </w:r>
          </w:p>
        </w:tc>
        <w:tc>
          <w:tcPr>
            <w:tcW w:w="1999" w:type="dxa"/>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Keynote talk</w:t>
            </w:r>
          </w:p>
        </w:tc>
        <w:tc>
          <w:tcPr>
            <w:tcW w:w="1966" w:type="dxa"/>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Keynote talk</w:t>
            </w:r>
          </w:p>
        </w:tc>
        <w:tc>
          <w:tcPr>
            <w:tcW w:w="1959" w:type="dxa"/>
            <w:vMerge w:val="restart"/>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Site visit</w:t>
            </w:r>
          </w:p>
        </w:tc>
        <w:tc>
          <w:tcPr>
            <w:tcW w:w="1819" w:type="dxa"/>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Keynote talk</w:t>
            </w:r>
          </w:p>
        </w:tc>
        <w:tc>
          <w:tcPr>
            <w:tcW w:w="1819" w:type="dxa"/>
            <w:vMerge w:val="restart"/>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Free day</w:t>
            </w:r>
          </w:p>
        </w:tc>
        <w:tc>
          <w:tcPr>
            <w:tcW w:w="1825" w:type="dxa"/>
            <w:vMerge w:val="restart"/>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Departure for London</w:t>
            </w:r>
          </w:p>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Cultural tour of London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4" w:type="dxa"/>
          </w:tcPr>
          <w:p>
            <w:pPr>
              <w:rPr>
                <w:rFonts w:asciiTheme="minorHAnsi" w:hAnsiTheme="minorHAnsi" w:eastAsiaTheme="majorEastAsia"/>
                <w:b/>
                <w:sz w:val="22"/>
                <w:szCs w:val="22"/>
              </w:rPr>
            </w:pPr>
            <w:r>
              <w:rPr>
                <w:rFonts w:asciiTheme="minorHAnsi" w:hAnsiTheme="minorHAnsi" w:eastAsiaTheme="majorEastAsia"/>
                <w:b/>
                <w:sz w:val="22"/>
                <w:szCs w:val="22"/>
              </w:rPr>
              <w:t>Break</w:t>
            </w:r>
          </w:p>
        </w:tc>
        <w:tc>
          <w:tcPr>
            <w:tcW w:w="1733" w:type="dxa"/>
          </w:tcPr>
          <w:p>
            <w:pPr>
              <w:jc w:val="center"/>
              <w:rPr>
                <w:rFonts w:asciiTheme="minorHAnsi" w:hAnsiTheme="minorHAnsi" w:eastAsiaTheme="majorEastAsia"/>
                <w:sz w:val="22"/>
                <w:szCs w:val="22"/>
              </w:rPr>
            </w:pPr>
          </w:p>
        </w:tc>
        <w:tc>
          <w:tcPr>
            <w:tcW w:w="1999" w:type="dxa"/>
          </w:tcPr>
          <w:p>
            <w:pPr>
              <w:jc w:val="center"/>
              <w:rPr>
                <w:rFonts w:asciiTheme="minorHAnsi" w:hAnsiTheme="minorHAnsi" w:eastAsiaTheme="majorEastAsia"/>
                <w:sz w:val="22"/>
                <w:szCs w:val="22"/>
              </w:rPr>
            </w:pPr>
          </w:p>
        </w:tc>
        <w:tc>
          <w:tcPr>
            <w:tcW w:w="1966" w:type="dxa"/>
          </w:tcPr>
          <w:p>
            <w:pPr>
              <w:jc w:val="center"/>
              <w:rPr>
                <w:rFonts w:asciiTheme="minorHAnsi" w:hAnsiTheme="minorHAnsi" w:eastAsiaTheme="majorEastAsia"/>
                <w:sz w:val="22"/>
                <w:szCs w:val="22"/>
              </w:rPr>
            </w:pPr>
          </w:p>
        </w:tc>
        <w:tc>
          <w:tcPr>
            <w:tcW w:w="1959" w:type="dxa"/>
            <w:vMerge w:val="continue"/>
          </w:tcPr>
          <w:p>
            <w:pPr>
              <w:jc w:val="center"/>
              <w:rPr>
                <w:rFonts w:asciiTheme="minorHAnsi" w:hAnsiTheme="minorHAnsi" w:eastAsiaTheme="majorEastAsia"/>
                <w:sz w:val="22"/>
                <w:szCs w:val="22"/>
              </w:rPr>
            </w:pPr>
          </w:p>
        </w:tc>
        <w:tc>
          <w:tcPr>
            <w:tcW w:w="1819" w:type="dxa"/>
          </w:tcPr>
          <w:p>
            <w:pPr>
              <w:jc w:val="center"/>
              <w:rPr>
                <w:rFonts w:asciiTheme="minorHAnsi" w:hAnsiTheme="minorHAnsi" w:eastAsiaTheme="majorEastAsia"/>
                <w:sz w:val="22"/>
                <w:szCs w:val="22"/>
              </w:rPr>
            </w:pPr>
          </w:p>
        </w:tc>
        <w:tc>
          <w:tcPr>
            <w:tcW w:w="1819" w:type="dxa"/>
            <w:vMerge w:val="continue"/>
          </w:tcPr>
          <w:p>
            <w:pPr>
              <w:jc w:val="center"/>
              <w:rPr>
                <w:rFonts w:asciiTheme="minorHAnsi" w:hAnsiTheme="minorHAnsi" w:eastAsiaTheme="majorEastAsia"/>
                <w:sz w:val="22"/>
                <w:szCs w:val="22"/>
              </w:rPr>
            </w:pPr>
          </w:p>
        </w:tc>
        <w:tc>
          <w:tcPr>
            <w:tcW w:w="1825" w:type="dxa"/>
            <w:vMerge w:val="continue"/>
          </w:tcPr>
          <w:p>
            <w:pPr>
              <w:jc w:val="center"/>
              <w:rPr>
                <w:rFonts w:asciiTheme="minorHAnsi" w:hAnsiTheme="minorHAnsi" w:eastAsiaTheme="maj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4" w:type="dxa"/>
          </w:tcPr>
          <w:p>
            <w:pPr>
              <w:rPr>
                <w:rFonts w:asciiTheme="minorHAnsi" w:hAnsiTheme="minorHAnsi" w:eastAsiaTheme="majorEastAsia"/>
                <w:b/>
                <w:sz w:val="22"/>
                <w:szCs w:val="22"/>
              </w:rPr>
            </w:pPr>
            <w:r>
              <w:rPr>
                <w:rFonts w:asciiTheme="minorHAnsi" w:hAnsiTheme="minorHAnsi" w:eastAsiaTheme="majorEastAsia"/>
                <w:b/>
                <w:sz w:val="22"/>
                <w:szCs w:val="22"/>
              </w:rPr>
              <w:t>11:30</w:t>
            </w:r>
          </w:p>
          <w:p>
            <w:pPr>
              <w:rPr>
                <w:rFonts w:asciiTheme="minorHAnsi" w:hAnsiTheme="minorHAnsi" w:eastAsiaTheme="majorEastAsia"/>
                <w:b/>
                <w:sz w:val="22"/>
                <w:szCs w:val="22"/>
              </w:rPr>
            </w:pPr>
          </w:p>
          <w:p>
            <w:pPr>
              <w:rPr>
                <w:rFonts w:asciiTheme="minorHAnsi" w:hAnsiTheme="minorHAnsi" w:eastAsiaTheme="majorEastAsia"/>
                <w:b/>
                <w:sz w:val="22"/>
                <w:szCs w:val="22"/>
              </w:rPr>
            </w:pPr>
          </w:p>
          <w:p>
            <w:pPr>
              <w:rPr>
                <w:rFonts w:asciiTheme="minorHAnsi" w:hAnsiTheme="minorHAnsi" w:eastAsiaTheme="majorEastAsia"/>
                <w:b/>
                <w:sz w:val="22"/>
                <w:szCs w:val="22"/>
              </w:rPr>
            </w:pPr>
          </w:p>
          <w:p>
            <w:pPr>
              <w:rPr>
                <w:rFonts w:asciiTheme="minorHAnsi" w:hAnsiTheme="minorHAnsi" w:eastAsiaTheme="majorEastAsia"/>
                <w:b/>
                <w:sz w:val="22"/>
                <w:szCs w:val="22"/>
              </w:rPr>
            </w:pPr>
          </w:p>
          <w:p>
            <w:pPr>
              <w:rPr>
                <w:rFonts w:asciiTheme="minorHAnsi" w:hAnsiTheme="minorHAnsi" w:eastAsiaTheme="majorEastAsia"/>
                <w:b/>
                <w:sz w:val="22"/>
                <w:szCs w:val="22"/>
              </w:rPr>
            </w:pPr>
          </w:p>
          <w:p>
            <w:pPr>
              <w:rPr>
                <w:rFonts w:asciiTheme="minorHAnsi" w:hAnsiTheme="minorHAnsi" w:eastAsiaTheme="majorEastAsia"/>
                <w:b/>
                <w:sz w:val="22"/>
                <w:szCs w:val="22"/>
              </w:rPr>
            </w:pPr>
            <w:r>
              <w:rPr>
                <w:rFonts w:asciiTheme="minorHAnsi" w:hAnsiTheme="minorHAnsi" w:eastAsiaTheme="majorEastAsia"/>
                <w:b/>
                <w:sz w:val="22"/>
                <w:szCs w:val="22"/>
              </w:rPr>
              <w:t>13:00</w:t>
            </w:r>
          </w:p>
        </w:tc>
        <w:tc>
          <w:tcPr>
            <w:tcW w:w="1733" w:type="dxa"/>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Keynote talk</w:t>
            </w:r>
          </w:p>
          <w:p>
            <w:pPr>
              <w:jc w:val="center"/>
              <w:rPr>
                <w:rFonts w:asciiTheme="minorHAnsi" w:hAnsiTheme="minorHAnsi" w:eastAsiaTheme="majorEastAsia"/>
                <w:sz w:val="22"/>
                <w:szCs w:val="22"/>
              </w:rPr>
            </w:pPr>
            <w:r>
              <w:rPr>
                <w:rFonts w:asciiTheme="minorHAnsi" w:hAnsiTheme="minorHAnsi" w:eastAsiaTheme="majorEastAsia"/>
                <w:sz w:val="22"/>
                <w:szCs w:val="22"/>
              </w:rPr>
              <w:t>Setting the Scene</w:t>
            </w:r>
          </w:p>
          <w:p>
            <w:pPr>
              <w:jc w:val="center"/>
              <w:rPr>
                <w:rFonts w:asciiTheme="minorHAnsi" w:hAnsiTheme="minorHAnsi" w:eastAsiaTheme="majorEastAsia"/>
                <w:sz w:val="22"/>
                <w:szCs w:val="22"/>
              </w:rPr>
            </w:pPr>
          </w:p>
        </w:tc>
        <w:tc>
          <w:tcPr>
            <w:tcW w:w="1999" w:type="dxa"/>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Workshop/</w:t>
            </w:r>
          </w:p>
          <w:p>
            <w:pPr>
              <w:jc w:val="center"/>
              <w:rPr>
                <w:rFonts w:asciiTheme="minorHAnsi" w:hAnsiTheme="minorHAnsi" w:eastAsiaTheme="majorEastAsia"/>
                <w:sz w:val="22"/>
                <w:szCs w:val="22"/>
              </w:rPr>
            </w:pPr>
            <w:r>
              <w:rPr>
                <w:rFonts w:asciiTheme="minorHAnsi" w:hAnsiTheme="minorHAnsi" w:eastAsiaTheme="majorEastAsia"/>
                <w:sz w:val="22"/>
                <w:szCs w:val="22"/>
              </w:rPr>
              <w:t>discussion</w:t>
            </w:r>
          </w:p>
        </w:tc>
        <w:tc>
          <w:tcPr>
            <w:tcW w:w="1966" w:type="dxa"/>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Keynote talk</w:t>
            </w:r>
          </w:p>
        </w:tc>
        <w:tc>
          <w:tcPr>
            <w:tcW w:w="1959" w:type="dxa"/>
            <w:vMerge w:val="continue"/>
          </w:tcPr>
          <w:p>
            <w:pPr>
              <w:jc w:val="center"/>
              <w:rPr>
                <w:rFonts w:asciiTheme="minorHAnsi" w:hAnsiTheme="minorHAnsi" w:eastAsiaTheme="majorEastAsia"/>
                <w:sz w:val="22"/>
                <w:szCs w:val="22"/>
              </w:rPr>
            </w:pPr>
          </w:p>
        </w:tc>
        <w:tc>
          <w:tcPr>
            <w:tcW w:w="1819" w:type="dxa"/>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Workshop/</w:t>
            </w:r>
          </w:p>
          <w:p>
            <w:pPr>
              <w:jc w:val="center"/>
              <w:rPr>
                <w:rFonts w:asciiTheme="minorHAnsi" w:hAnsiTheme="minorHAnsi" w:eastAsiaTheme="majorEastAsia"/>
                <w:sz w:val="22"/>
                <w:szCs w:val="22"/>
              </w:rPr>
            </w:pPr>
            <w:r>
              <w:rPr>
                <w:rFonts w:asciiTheme="minorHAnsi" w:hAnsiTheme="minorHAnsi" w:eastAsiaTheme="majorEastAsia"/>
                <w:sz w:val="22"/>
                <w:szCs w:val="22"/>
              </w:rPr>
              <w:t>discussion</w:t>
            </w:r>
          </w:p>
        </w:tc>
        <w:tc>
          <w:tcPr>
            <w:tcW w:w="1819" w:type="dxa"/>
            <w:vMerge w:val="continue"/>
          </w:tcPr>
          <w:p>
            <w:pPr>
              <w:jc w:val="center"/>
              <w:rPr>
                <w:rFonts w:asciiTheme="minorHAnsi" w:hAnsiTheme="minorHAnsi" w:eastAsiaTheme="majorEastAsia"/>
                <w:sz w:val="22"/>
                <w:szCs w:val="22"/>
              </w:rPr>
            </w:pPr>
          </w:p>
        </w:tc>
        <w:tc>
          <w:tcPr>
            <w:tcW w:w="1825" w:type="dxa"/>
            <w:vMerge w:val="continue"/>
          </w:tcPr>
          <w:p>
            <w:pPr>
              <w:jc w:val="center"/>
              <w:rPr>
                <w:rFonts w:asciiTheme="minorHAnsi" w:hAnsiTheme="minorHAnsi" w:eastAsiaTheme="maj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4" w:type="dxa"/>
          </w:tcPr>
          <w:p>
            <w:pPr>
              <w:rPr>
                <w:rFonts w:asciiTheme="minorHAnsi" w:hAnsiTheme="minorHAnsi" w:eastAsiaTheme="majorEastAsia"/>
                <w:b/>
                <w:sz w:val="22"/>
                <w:szCs w:val="22"/>
              </w:rPr>
            </w:pPr>
            <w:r>
              <w:rPr>
                <w:rFonts w:asciiTheme="minorHAnsi" w:hAnsiTheme="minorHAnsi" w:eastAsiaTheme="majorEastAsia"/>
                <w:b/>
                <w:sz w:val="22"/>
                <w:szCs w:val="22"/>
              </w:rPr>
              <w:t>Lunch</w:t>
            </w:r>
          </w:p>
        </w:tc>
        <w:tc>
          <w:tcPr>
            <w:tcW w:w="1733" w:type="dxa"/>
          </w:tcPr>
          <w:p>
            <w:pPr>
              <w:jc w:val="center"/>
              <w:rPr>
                <w:rFonts w:asciiTheme="minorHAnsi" w:hAnsiTheme="minorHAnsi" w:eastAsiaTheme="majorEastAsia"/>
                <w:sz w:val="22"/>
                <w:szCs w:val="22"/>
              </w:rPr>
            </w:pPr>
          </w:p>
        </w:tc>
        <w:tc>
          <w:tcPr>
            <w:tcW w:w="1999" w:type="dxa"/>
          </w:tcPr>
          <w:p>
            <w:pPr>
              <w:jc w:val="center"/>
              <w:rPr>
                <w:rFonts w:asciiTheme="minorHAnsi" w:hAnsiTheme="minorHAnsi" w:eastAsiaTheme="majorEastAsia"/>
                <w:sz w:val="22"/>
                <w:szCs w:val="22"/>
              </w:rPr>
            </w:pPr>
          </w:p>
        </w:tc>
        <w:tc>
          <w:tcPr>
            <w:tcW w:w="1966" w:type="dxa"/>
          </w:tcPr>
          <w:p>
            <w:pPr>
              <w:jc w:val="center"/>
              <w:rPr>
                <w:rFonts w:asciiTheme="minorHAnsi" w:hAnsiTheme="minorHAnsi" w:eastAsiaTheme="majorEastAsia"/>
                <w:sz w:val="22"/>
                <w:szCs w:val="22"/>
              </w:rPr>
            </w:pPr>
          </w:p>
        </w:tc>
        <w:tc>
          <w:tcPr>
            <w:tcW w:w="1959" w:type="dxa"/>
            <w:vMerge w:val="continue"/>
          </w:tcPr>
          <w:p>
            <w:pPr>
              <w:jc w:val="center"/>
              <w:rPr>
                <w:rFonts w:asciiTheme="minorHAnsi" w:hAnsiTheme="minorHAnsi" w:eastAsiaTheme="majorEastAsia"/>
                <w:sz w:val="22"/>
                <w:szCs w:val="22"/>
              </w:rPr>
            </w:pPr>
          </w:p>
        </w:tc>
        <w:tc>
          <w:tcPr>
            <w:tcW w:w="1819" w:type="dxa"/>
          </w:tcPr>
          <w:p>
            <w:pPr>
              <w:jc w:val="center"/>
              <w:rPr>
                <w:rFonts w:asciiTheme="minorHAnsi" w:hAnsiTheme="minorHAnsi" w:eastAsiaTheme="majorEastAsia"/>
                <w:sz w:val="22"/>
                <w:szCs w:val="22"/>
              </w:rPr>
            </w:pPr>
          </w:p>
        </w:tc>
        <w:tc>
          <w:tcPr>
            <w:tcW w:w="1819" w:type="dxa"/>
            <w:vMerge w:val="continue"/>
          </w:tcPr>
          <w:p>
            <w:pPr>
              <w:jc w:val="center"/>
              <w:rPr>
                <w:rFonts w:asciiTheme="minorHAnsi" w:hAnsiTheme="minorHAnsi" w:eastAsiaTheme="majorEastAsia"/>
                <w:sz w:val="22"/>
                <w:szCs w:val="22"/>
              </w:rPr>
            </w:pPr>
          </w:p>
        </w:tc>
        <w:tc>
          <w:tcPr>
            <w:tcW w:w="1825" w:type="dxa"/>
            <w:vMerge w:val="continue"/>
          </w:tcPr>
          <w:p>
            <w:pPr>
              <w:jc w:val="center"/>
              <w:rPr>
                <w:rFonts w:asciiTheme="minorHAnsi" w:hAnsiTheme="minorHAnsi" w:eastAsiaTheme="maj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4" w:type="dxa"/>
          </w:tcPr>
          <w:p>
            <w:pPr>
              <w:rPr>
                <w:rFonts w:asciiTheme="minorHAnsi" w:hAnsiTheme="minorHAnsi" w:eastAsiaTheme="majorEastAsia"/>
                <w:b/>
                <w:sz w:val="22"/>
                <w:szCs w:val="22"/>
              </w:rPr>
            </w:pPr>
            <w:r>
              <w:rPr>
                <w:rFonts w:asciiTheme="minorHAnsi" w:hAnsiTheme="minorHAnsi" w:eastAsiaTheme="majorEastAsia"/>
                <w:b/>
                <w:sz w:val="22"/>
                <w:szCs w:val="22"/>
              </w:rPr>
              <w:t>14:15</w:t>
            </w:r>
          </w:p>
          <w:p>
            <w:pPr>
              <w:rPr>
                <w:rFonts w:asciiTheme="minorHAnsi" w:hAnsiTheme="minorHAnsi" w:eastAsiaTheme="majorEastAsia"/>
                <w:b/>
                <w:sz w:val="22"/>
                <w:szCs w:val="22"/>
              </w:rPr>
            </w:pPr>
          </w:p>
          <w:p>
            <w:pPr>
              <w:rPr>
                <w:rFonts w:asciiTheme="minorHAnsi" w:hAnsiTheme="minorHAnsi" w:eastAsiaTheme="majorEastAsia"/>
                <w:b/>
                <w:sz w:val="22"/>
                <w:szCs w:val="22"/>
              </w:rPr>
            </w:pPr>
          </w:p>
          <w:p>
            <w:pPr>
              <w:rPr>
                <w:rFonts w:asciiTheme="minorHAnsi" w:hAnsiTheme="minorHAnsi" w:eastAsiaTheme="majorEastAsia"/>
                <w:b/>
                <w:sz w:val="22"/>
                <w:szCs w:val="22"/>
              </w:rPr>
            </w:pPr>
          </w:p>
          <w:p>
            <w:pPr>
              <w:rPr>
                <w:rFonts w:asciiTheme="minorHAnsi" w:hAnsiTheme="minorHAnsi" w:eastAsiaTheme="majorEastAsia"/>
                <w:b/>
                <w:sz w:val="22"/>
                <w:szCs w:val="22"/>
              </w:rPr>
            </w:pPr>
          </w:p>
          <w:p>
            <w:pPr>
              <w:rPr>
                <w:rFonts w:asciiTheme="minorHAnsi" w:hAnsiTheme="minorHAnsi" w:eastAsiaTheme="majorEastAsia"/>
                <w:b/>
                <w:sz w:val="22"/>
                <w:szCs w:val="22"/>
              </w:rPr>
            </w:pPr>
          </w:p>
          <w:p>
            <w:pPr>
              <w:rPr>
                <w:rFonts w:asciiTheme="minorHAnsi" w:hAnsiTheme="minorHAnsi" w:eastAsiaTheme="majorEastAsia"/>
                <w:b/>
                <w:sz w:val="22"/>
                <w:szCs w:val="22"/>
              </w:rPr>
            </w:pPr>
            <w:r>
              <w:rPr>
                <w:rFonts w:asciiTheme="minorHAnsi" w:hAnsiTheme="minorHAnsi" w:eastAsiaTheme="majorEastAsia"/>
                <w:b/>
                <w:sz w:val="22"/>
                <w:szCs w:val="22"/>
              </w:rPr>
              <w:t>15:45</w:t>
            </w:r>
          </w:p>
        </w:tc>
        <w:tc>
          <w:tcPr>
            <w:tcW w:w="1733" w:type="dxa"/>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Introduction to York</w:t>
            </w:r>
          </w:p>
        </w:tc>
        <w:tc>
          <w:tcPr>
            <w:tcW w:w="1999" w:type="dxa"/>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Academic communication skills</w:t>
            </w:r>
          </w:p>
        </w:tc>
        <w:tc>
          <w:tcPr>
            <w:tcW w:w="1966" w:type="dxa"/>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Workshop/</w:t>
            </w:r>
          </w:p>
          <w:p>
            <w:pPr>
              <w:jc w:val="center"/>
              <w:rPr>
                <w:rFonts w:asciiTheme="minorHAnsi" w:hAnsiTheme="minorHAnsi" w:eastAsiaTheme="majorEastAsia"/>
                <w:sz w:val="22"/>
                <w:szCs w:val="22"/>
              </w:rPr>
            </w:pPr>
            <w:r>
              <w:rPr>
                <w:rFonts w:asciiTheme="minorHAnsi" w:hAnsiTheme="minorHAnsi" w:eastAsiaTheme="majorEastAsia"/>
                <w:sz w:val="22"/>
                <w:szCs w:val="22"/>
              </w:rPr>
              <w:t>discussion</w:t>
            </w:r>
          </w:p>
        </w:tc>
        <w:tc>
          <w:tcPr>
            <w:tcW w:w="1959" w:type="dxa"/>
            <w:vMerge w:val="continue"/>
          </w:tcPr>
          <w:p>
            <w:pPr>
              <w:jc w:val="center"/>
              <w:rPr>
                <w:rFonts w:asciiTheme="minorHAnsi" w:hAnsiTheme="minorHAnsi" w:eastAsiaTheme="majorEastAsia"/>
                <w:sz w:val="22"/>
                <w:szCs w:val="22"/>
              </w:rPr>
            </w:pPr>
          </w:p>
        </w:tc>
        <w:tc>
          <w:tcPr>
            <w:tcW w:w="1819" w:type="dxa"/>
          </w:tcPr>
          <w:p>
            <w:pPr>
              <w:jc w:val="cente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Debrief/Tutorial</w:t>
            </w:r>
          </w:p>
        </w:tc>
        <w:tc>
          <w:tcPr>
            <w:tcW w:w="1819" w:type="dxa"/>
            <w:vMerge w:val="continue"/>
          </w:tcPr>
          <w:p>
            <w:pPr>
              <w:jc w:val="center"/>
              <w:rPr>
                <w:rFonts w:asciiTheme="minorHAnsi" w:hAnsiTheme="minorHAnsi" w:eastAsiaTheme="majorEastAsia"/>
                <w:sz w:val="22"/>
                <w:szCs w:val="22"/>
              </w:rPr>
            </w:pPr>
          </w:p>
        </w:tc>
        <w:tc>
          <w:tcPr>
            <w:tcW w:w="1825" w:type="dxa"/>
            <w:vMerge w:val="continue"/>
          </w:tcPr>
          <w:p>
            <w:pPr>
              <w:jc w:val="center"/>
              <w:rPr>
                <w:rFonts w:asciiTheme="minorHAnsi" w:hAnsiTheme="minorHAnsi" w:eastAsiaTheme="majorEastAsia"/>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4" w:type="dxa"/>
          </w:tcPr>
          <w:p>
            <w:pPr>
              <w:rPr>
                <w:rFonts w:asciiTheme="minorHAnsi" w:hAnsiTheme="minorHAnsi" w:eastAsiaTheme="majorEastAsia"/>
                <w:b/>
                <w:sz w:val="22"/>
                <w:szCs w:val="22"/>
              </w:rPr>
            </w:pPr>
          </w:p>
          <w:p>
            <w:pPr>
              <w:rPr>
                <w:rFonts w:asciiTheme="minorHAnsi" w:hAnsiTheme="minorHAnsi" w:eastAsiaTheme="majorEastAsia"/>
                <w:b/>
                <w:sz w:val="22"/>
                <w:szCs w:val="22"/>
              </w:rPr>
            </w:pPr>
            <w:r>
              <w:rPr>
                <w:rFonts w:asciiTheme="minorHAnsi" w:hAnsiTheme="minorHAnsi" w:eastAsiaTheme="majorEastAsia"/>
                <w:b/>
                <w:sz w:val="22"/>
                <w:szCs w:val="22"/>
              </w:rPr>
              <w:t>Evening</w:t>
            </w:r>
          </w:p>
          <w:p>
            <w:pPr>
              <w:rPr>
                <w:rFonts w:asciiTheme="minorHAnsi" w:hAnsiTheme="minorHAnsi" w:eastAsiaTheme="majorEastAsia"/>
                <w:b/>
                <w:sz w:val="22"/>
                <w:szCs w:val="22"/>
              </w:rPr>
            </w:pPr>
          </w:p>
          <w:p>
            <w:pPr>
              <w:rPr>
                <w:rFonts w:asciiTheme="minorHAnsi" w:hAnsiTheme="minorHAnsi" w:eastAsiaTheme="majorEastAsia"/>
                <w:b/>
                <w:sz w:val="22"/>
                <w:szCs w:val="22"/>
              </w:rPr>
            </w:pPr>
          </w:p>
          <w:p>
            <w:pPr>
              <w:rPr>
                <w:rFonts w:asciiTheme="minorHAnsi" w:hAnsiTheme="minorHAnsi" w:eastAsiaTheme="majorEastAsia"/>
                <w:b/>
                <w:sz w:val="22"/>
                <w:szCs w:val="22"/>
              </w:rPr>
            </w:pPr>
          </w:p>
        </w:tc>
        <w:tc>
          <w:tcPr>
            <w:tcW w:w="1733" w:type="dxa"/>
          </w:tcPr>
          <w:p>
            <w:pPr>
              <w:rPr>
                <w:rFonts w:asciiTheme="minorHAnsi" w:hAnsiTheme="minorHAnsi" w:eastAsiaTheme="majorEastAsia"/>
                <w:sz w:val="22"/>
                <w:szCs w:val="22"/>
              </w:rPr>
            </w:pPr>
          </w:p>
          <w:p>
            <w:pPr>
              <w:jc w:val="center"/>
              <w:rPr>
                <w:rFonts w:asciiTheme="minorHAnsi" w:hAnsiTheme="minorHAnsi" w:eastAsiaTheme="majorEastAsia"/>
                <w:sz w:val="22"/>
                <w:szCs w:val="22"/>
              </w:rPr>
            </w:pPr>
            <w:r>
              <w:rPr>
                <w:rFonts w:asciiTheme="minorHAnsi" w:hAnsiTheme="minorHAnsi" w:eastAsiaTheme="majorEastAsia"/>
                <w:sz w:val="22"/>
                <w:szCs w:val="22"/>
              </w:rPr>
              <w:t>Tour of York</w:t>
            </w:r>
          </w:p>
        </w:tc>
        <w:tc>
          <w:tcPr>
            <w:tcW w:w="1999" w:type="dxa"/>
          </w:tcPr>
          <w:p>
            <w:pPr>
              <w:jc w:val="center"/>
              <w:rPr>
                <w:rFonts w:asciiTheme="minorHAnsi" w:hAnsiTheme="minorHAnsi" w:eastAsiaTheme="majorEastAsia"/>
                <w:sz w:val="22"/>
                <w:szCs w:val="22"/>
              </w:rPr>
            </w:pPr>
          </w:p>
        </w:tc>
        <w:tc>
          <w:tcPr>
            <w:tcW w:w="1966" w:type="dxa"/>
          </w:tcPr>
          <w:p>
            <w:pPr>
              <w:jc w:val="center"/>
              <w:rPr>
                <w:rFonts w:asciiTheme="minorHAnsi" w:hAnsiTheme="minorHAnsi" w:eastAsiaTheme="majorEastAsia"/>
                <w:sz w:val="22"/>
                <w:szCs w:val="22"/>
              </w:rPr>
            </w:pPr>
          </w:p>
        </w:tc>
        <w:tc>
          <w:tcPr>
            <w:tcW w:w="1959" w:type="dxa"/>
          </w:tcPr>
          <w:p>
            <w:pPr>
              <w:jc w:val="center"/>
              <w:rPr>
                <w:rFonts w:asciiTheme="minorHAnsi" w:hAnsiTheme="minorHAnsi" w:eastAsiaTheme="majorEastAsia"/>
                <w:sz w:val="22"/>
                <w:szCs w:val="22"/>
              </w:rPr>
            </w:pPr>
          </w:p>
        </w:tc>
        <w:tc>
          <w:tcPr>
            <w:tcW w:w="1819" w:type="dxa"/>
          </w:tcPr>
          <w:p>
            <w:pPr>
              <w:jc w:val="center"/>
              <w:rPr>
                <w:rFonts w:asciiTheme="minorHAnsi" w:hAnsiTheme="minorHAnsi" w:eastAsiaTheme="majorEastAsia"/>
                <w:sz w:val="22"/>
                <w:szCs w:val="22"/>
              </w:rPr>
            </w:pPr>
          </w:p>
        </w:tc>
        <w:tc>
          <w:tcPr>
            <w:tcW w:w="1819" w:type="dxa"/>
            <w:vMerge w:val="continue"/>
          </w:tcPr>
          <w:p>
            <w:pPr>
              <w:jc w:val="center"/>
              <w:rPr>
                <w:rFonts w:asciiTheme="minorHAnsi" w:hAnsiTheme="minorHAnsi" w:eastAsiaTheme="majorEastAsia"/>
                <w:sz w:val="22"/>
                <w:szCs w:val="22"/>
              </w:rPr>
            </w:pPr>
          </w:p>
        </w:tc>
        <w:tc>
          <w:tcPr>
            <w:tcW w:w="1825" w:type="dxa"/>
            <w:vMerge w:val="continue"/>
          </w:tcPr>
          <w:p>
            <w:pPr>
              <w:jc w:val="center"/>
              <w:rPr>
                <w:rFonts w:asciiTheme="minorHAnsi" w:hAnsiTheme="minorHAnsi" w:eastAsiaTheme="majorEastAsia"/>
                <w:sz w:val="22"/>
                <w:szCs w:val="22"/>
              </w:rPr>
            </w:pPr>
          </w:p>
        </w:tc>
      </w:tr>
    </w:tbl>
    <w:p>
      <w:pPr>
        <w:jc w:val="center"/>
        <w:rPr>
          <w:rFonts w:asciiTheme="minorHAnsi" w:hAnsiTheme="minorHAnsi" w:eastAsiaTheme="majorEastAsia"/>
          <w:b/>
          <w:sz w:val="22"/>
          <w:szCs w:val="22"/>
        </w:rPr>
      </w:pPr>
    </w:p>
    <w:p>
      <w:pPr>
        <w:rPr>
          <w:sz w:val="24"/>
          <w:szCs w:val="24"/>
          <w:lang w:eastAsia="ko-KR"/>
        </w:rPr>
      </w:pPr>
    </w:p>
    <w:p>
      <w:pPr>
        <w:rPr>
          <w:sz w:val="24"/>
          <w:szCs w:val="24"/>
          <w:lang w:eastAsia="ko-KR"/>
        </w:rPr>
      </w:pPr>
    </w:p>
    <w:tbl>
      <w:tblPr>
        <w:tblStyle w:val="29"/>
        <w:tblW w:w="12724" w:type="dxa"/>
        <w:tblInd w:w="9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1843"/>
        <w:gridCol w:w="1985"/>
        <w:gridCol w:w="1984"/>
        <w:gridCol w:w="198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rPr>
                <w:rFonts w:asciiTheme="minorHAnsi" w:hAnsiTheme="minorHAnsi"/>
                <w:b/>
                <w:sz w:val="22"/>
                <w:szCs w:val="22"/>
              </w:rPr>
            </w:pPr>
          </w:p>
          <w:p>
            <w:pPr>
              <w:rPr>
                <w:rFonts w:asciiTheme="minorHAnsi" w:hAnsiTheme="minorHAnsi"/>
                <w:b/>
                <w:sz w:val="22"/>
                <w:szCs w:val="22"/>
              </w:rPr>
            </w:pPr>
            <w:r>
              <w:rPr>
                <w:rFonts w:asciiTheme="minorHAnsi" w:hAnsiTheme="minorHAnsi"/>
                <w:b/>
                <w:sz w:val="22"/>
                <w:szCs w:val="22"/>
              </w:rPr>
              <w:t>July</w:t>
            </w:r>
          </w:p>
          <w:p>
            <w:pPr>
              <w:rPr>
                <w:rFonts w:asciiTheme="minorHAnsi" w:hAnsiTheme="minorHAnsi"/>
                <w:b/>
                <w:sz w:val="22"/>
                <w:szCs w:val="22"/>
              </w:rPr>
            </w:pPr>
          </w:p>
        </w:tc>
        <w:tc>
          <w:tcPr>
            <w:tcW w:w="1842" w:type="dxa"/>
          </w:tcPr>
          <w:p>
            <w:pPr>
              <w:jc w:val="center"/>
              <w:rPr>
                <w:rFonts w:asciiTheme="minorHAnsi" w:hAnsiTheme="minorHAnsi"/>
                <w:b/>
                <w:sz w:val="22"/>
                <w:szCs w:val="22"/>
              </w:rPr>
            </w:pPr>
          </w:p>
          <w:p>
            <w:pPr>
              <w:jc w:val="center"/>
              <w:rPr>
                <w:rFonts w:asciiTheme="minorHAnsi" w:hAnsiTheme="minorHAnsi"/>
                <w:b/>
                <w:sz w:val="22"/>
                <w:szCs w:val="22"/>
              </w:rPr>
            </w:pPr>
            <w:r>
              <w:rPr>
                <w:rFonts w:asciiTheme="minorHAnsi" w:hAnsiTheme="minorHAnsi"/>
                <w:b/>
                <w:sz w:val="22"/>
                <w:szCs w:val="22"/>
              </w:rPr>
              <w:t>Monday 9</w:t>
            </w:r>
          </w:p>
          <w:p>
            <w:pPr>
              <w:jc w:val="center"/>
              <w:rPr>
                <w:rFonts w:asciiTheme="minorHAnsi" w:hAnsiTheme="minorHAnsi"/>
                <w:b/>
                <w:sz w:val="22"/>
                <w:szCs w:val="22"/>
              </w:rPr>
            </w:pPr>
          </w:p>
        </w:tc>
        <w:tc>
          <w:tcPr>
            <w:tcW w:w="1843" w:type="dxa"/>
          </w:tcPr>
          <w:p>
            <w:pPr>
              <w:jc w:val="center"/>
              <w:rPr>
                <w:rFonts w:asciiTheme="minorHAnsi" w:hAnsiTheme="minorHAnsi"/>
                <w:b/>
                <w:sz w:val="22"/>
                <w:szCs w:val="22"/>
              </w:rPr>
            </w:pPr>
          </w:p>
          <w:p>
            <w:pPr>
              <w:jc w:val="center"/>
              <w:rPr>
                <w:rFonts w:asciiTheme="minorHAnsi" w:hAnsiTheme="minorHAnsi"/>
                <w:b/>
                <w:sz w:val="22"/>
                <w:szCs w:val="22"/>
              </w:rPr>
            </w:pPr>
            <w:r>
              <w:rPr>
                <w:rFonts w:asciiTheme="minorHAnsi" w:hAnsiTheme="minorHAnsi"/>
                <w:b/>
                <w:sz w:val="22"/>
                <w:szCs w:val="22"/>
              </w:rPr>
              <w:t>Tuesday 10</w:t>
            </w:r>
          </w:p>
        </w:tc>
        <w:tc>
          <w:tcPr>
            <w:tcW w:w="1985" w:type="dxa"/>
          </w:tcPr>
          <w:p>
            <w:pPr>
              <w:jc w:val="center"/>
              <w:rPr>
                <w:rFonts w:asciiTheme="minorHAnsi" w:hAnsiTheme="minorHAnsi"/>
                <w:b/>
                <w:sz w:val="22"/>
                <w:szCs w:val="22"/>
              </w:rPr>
            </w:pPr>
          </w:p>
          <w:p>
            <w:pPr>
              <w:jc w:val="center"/>
              <w:rPr>
                <w:rFonts w:asciiTheme="minorHAnsi" w:hAnsiTheme="minorHAnsi"/>
                <w:b/>
                <w:sz w:val="22"/>
                <w:szCs w:val="22"/>
              </w:rPr>
            </w:pPr>
            <w:r>
              <w:rPr>
                <w:rFonts w:asciiTheme="minorHAnsi" w:hAnsiTheme="minorHAnsi"/>
                <w:b/>
                <w:sz w:val="22"/>
                <w:szCs w:val="22"/>
              </w:rPr>
              <w:t>Wednesday 11</w:t>
            </w:r>
          </w:p>
        </w:tc>
        <w:tc>
          <w:tcPr>
            <w:tcW w:w="1984" w:type="dxa"/>
          </w:tcPr>
          <w:p>
            <w:pPr>
              <w:jc w:val="center"/>
              <w:rPr>
                <w:rFonts w:asciiTheme="minorHAnsi" w:hAnsiTheme="minorHAnsi"/>
                <w:b/>
                <w:sz w:val="22"/>
                <w:szCs w:val="22"/>
              </w:rPr>
            </w:pPr>
          </w:p>
          <w:p>
            <w:pPr>
              <w:jc w:val="center"/>
              <w:rPr>
                <w:rFonts w:asciiTheme="minorHAnsi" w:hAnsiTheme="minorHAnsi"/>
                <w:b/>
                <w:sz w:val="22"/>
                <w:szCs w:val="22"/>
              </w:rPr>
            </w:pPr>
            <w:r>
              <w:rPr>
                <w:rFonts w:asciiTheme="minorHAnsi" w:hAnsiTheme="minorHAnsi"/>
                <w:b/>
                <w:sz w:val="22"/>
                <w:szCs w:val="22"/>
              </w:rPr>
              <w:t>Thursday 12</w:t>
            </w:r>
          </w:p>
        </w:tc>
        <w:tc>
          <w:tcPr>
            <w:tcW w:w="1985" w:type="dxa"/>
          </w:tcPr>
          <w:p>
            <w:pPr>
              <w:jc w:val="center"/>
              <w:rPr>
                <w:rFonts w:asciiTheme="minorHAnsi" w:hAnsiTheme="minorHAnsi"/>
                <w:b/>
                <w:sz w:val="22"/>
                <w:szCs w:val="22"/>
              </w:rPr>
            </w:pPr>
          </w:p>
          <w:p>
            <w:pPr>
              <w:jc w:val="center"/>
              <w:rPr>
                <w:rFonts w:asciiTheme="minorHAnsi" w:hAnsiTheme="minorHAnsi"/>
                <w:b/>
                <w:sz w:val="22"/>
                <w:szCs w:val="22"/>
              </w:rPr>
            </w:pPr>
            <w:r>
              <w:rPr>
                <w:rFonts w:asciiTheme="minorHAnsi" w:hAnsiTheme="minorHAnsi"/>
                <w:b/>
                <w:sz w:val="22"/>
                <w:szCs w:val="22"/>
              </w:rPr>
              <w:t>Friday 13</w:t>
            </w:r>
          </w:p>
        </w:tc>
        <w:tc>
          <w:tcPr>
            <w:tcW w:w="1984" w:type="dxa"/>
          </w:tcPr>
          <w:p>
            <w:pPr>
              <w:jc w:val="center"/>
              <w:rPr>
                <w:rFonts w:asciiTheme="minorHAnsi" w:hAnsiTheme="minorHAnsi"/>
                <w:b/>
                <w:sz w:val="22"/>
                <w:szCs w:val="22"/>
              </w:rPr>
            </w:pPr>
          </w:p>
          <w:p>
            <w:pPr>
              <w:jc w:val="center"/>
              <w:rPr>
                <w:rFonts w:asciiTheme="minorHAnsi" w:hAnsiTheme="minorHAnsi"/>
                <w:b/>
                <w:sz w:val="22"/>
                <w:szCs w:val="22"/>
              </w:rPr>
            </w:pPr>
            <w:r>
              <w:rPr>
                <w:rFonts w:asciiTheme="minorHAnsi" w:hAnsiTheme="minorHAnsi"/>
                <w:b/>
                <w:sz w:val="22"/>
                <w:szCs w:val="22"/>
              </w:rPr>
              <w:t>Saturday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rPr>
                <w:rFonts w:asciiTheme="minorHAnsi" w:hAnsiTheme="minorHAnsi"/>
                <w:b/>
                <w:sz w:val="22"/>
                <w:szCs w:val="22"/>
              </w:rPr>
            </w:pPr>
            <w:r>
              <w:rPr>
                <w:rFonts w:asciiTheme="minorHAnsi" w:hAnsiTheme="minorHAnsi"/>
                <w:b/>
                <w:sz w:val="22"/>
                <w:szCs w:val="22"/>
              </w:rPr>
              <w:t>09:30</w:t>
            </w:r>
          </w:p>
          <w:p>
            <w:pPr>
              <w:rPr>
                <w:rFonts w:asciiTheme="minorHAnsi" w:hAnsiTheme="minorHAnsi"/>
                <w:b/>
                <w:sz w:val="22"/>
                <w:szCs w:val="22"/>
              </w:rPr>
            </w:pPr>
          </w:p>
          <w:p>
            <w:pPr>
              <w:rPr>
                <w:rFonts w:asciiTheme="minorHAnsi" w:hAnsiTheme="minorHAnsi"/>
                <w:b/>
                <w:sz w:val="22"/>
                <w:szCs w:val="22"/>
              </w:rPr>
            </w:pPr>
          </w:p>
          <w:p>
            <w:pPr>
              <w:rPr>
                <w:rFonts w:asciiTheme="minorHAnsi" w:hAnsiTheme="minorHAnsi"/>
                <w:b/>
                <w:sz w:val="22"/>
                <w:szCs w:val="22"/>
              </w:rPr>
            </w:pPr>
          </w:p>
          <w:p>
            <w:pPr>
              <w:rPr>
                <w:rFonts w:asciiTheme="minorHAnsi" w:hAnsiTheme="minorHAnsi"/>
                <w:b/>
                <w:sz w:val="22"/>
                <w:szCs w:val="22"/>
              </w:rPr>
            </w:pPr>
          </w:p>
          <w:p>
            <w:pPr>
              <w:rPr>
                <w:rFonts w:asciiTheme="minorHAnsi" w:hAnsiTheme="minorHAnsi"/>
                <w:b/>
                <w:sz w:val="22"/>
                <w:szCs w:val="22"/>
              </w:rPr>
            </w:pPr>
          </w:p>
          <w:p>
            <w:pPr>
              <w:rPr>
                <w:rFonts w:asciiTheme="minorHAnsi" w:hAnsiTheme="minorHAnsi"/>
                <w:b/>
                <w:sz w:val="22"/>
                <w:szCs w:val="22"/>
              </w:rPr>
            </w:pPr>
            <w:r>
              <w:rPr>
                <w:rFonts w:asciiTheme="minorHAnsi" w:hAnsiTheme="minorHAnsi"/>
                <w:b/>
                <w:sz w:val="22"/>
                <w:szCs w:val="22"/>
              </w:rPr>
              <w:t>11:00</w:t>
            </w:r>
          </w:p>
        </w:tc>
        <w:tc>
          <w:tcPr>
            <w:tcW w:w="1842" w:type="dxa"/>
            <w:vMerge w:val="restart"/>
          </w:tcPr>
          <w:p>
            <w:pPr>
              <w:jc w:val="center"/>
              <w:rPr>
                <w:rFonts w:asciiTheme="minorHAnsi" w:hAnsiTheme="minorHAnsi"/>
                <w:sz w:val="22"/>
                <w:szCs w:val="22"/>
              </w:rPr>
            </w:pPr>
          </w:p>
          <w:p>
            <w:pPr>
              <w:jc w:val="center"/>
              <w:rPr>
                <w:rFonts w:asciiTheme="minorHAnsi" w:hAnsiTheme="minorHAnsi"/>
                <w:sz w:val="22"/>
                <w:szCs w:val="22"/>
              </w:rPr>
            </w:pPr>
            <w:r>
              <w:rPr>
                <w:rFonts w:asciiTheme="minorHAnsi" w:hAnsiTheme="minorHAnsi"/>
                <w:sz w:val="22"/>
                <w:szCs w:val="22"/>
              </w:rPr>
              <w:t>London site visit</w:t>
            </w:r>
          </w:p>
        </w:tc>
        <w:tc>
          <w:tcPr>
            <w:tcW w:w="1843" w:type="dxa"/>
          </w:tcPr>
          <w:p>
            <w:pPr>
              <w:jc w:val="center"/>
              <w:rPr>
                <w:rFonts w:asciiTheme="minorHAnsi" w:hAnsiTheme="minorHAnsi"/>
                <w:sz w:val="22"/>
                <w:szCs w:val="22"/>
              </w:rPr>
            </w:pPr>
          </w:p>
          <w:p>
            <w:pPr>
              <w:jc w:val="center"/>
              <w:rPr>
                <w:rFonts w:asciiTheme="minorHAnsi" w:hAnsiTheme="minorHAnsi"/>
                <w:sz w:val="22"/>
                <w:szCs w:val="22"/>
              </w:rPr>
            </w:pPr>
            <w:r>
              <w:rPr>
                <w:rFonts w:asciiTheme="minorHAnsi" w:hAnsiTheme="minorHAnsi"/>
                <w:sz w:val="22"/>
                <w:szCs w:val="22"/>
              </w:rPr>
              <w:t>Keynote talk</w:t>
            </w:r>
          </w:p>
        </w:tc>
        <w:tc>
          <w:tcPr>
            <w:tcW w:w="1985" w:type="dxa"/>
            <w:vMerge w:val="restart"/>
          </w:tcPr>
          <w:p>
            <w:pPr>
              <w:jc w:val="center"/>
              <w:rPr>
                <w:rFonts w:asciiTheme="minorHAnsi" w:hAnsiTheme="minorHAnsi"/>
                <w:sz w:val="22"/>
                <w:szCs w:val="22"/>
              </w:rPr>
            </w:pPr>
          </w:p>
          <w:p>
            <w:pPr>
              <w:jc w:val="center"/>
              <w:rPr>
                <w:rFonts w:asciiTheme="minorHAnsi" w:hAnsiTheme="minorHAnsi"/>
                <w:sz w:val="22"/>
                <w:szCs w:val="22"/>
              </w:rPr>
            </w:pPr>
            <w:r>
              <w:rPr>
                <w:rFonts w:asciiTheme="minorHAnsi" w:hAnsiTheme="minorHAnsi"/>
                <w:sz w:val="22"/>
                <w:szCs w:val="22"/>
              </w:rPr>
              <w:t>Site visit</w:t>
            </w:r>
          </w:p>
        </w:tc>
        <w:tc>
          <w:tcPr>
            <w:tcW w:w="1984" w:type="dxa"/>
          </w:tcPr>
          <w:p>
            <w:pPr>
              <w:jc w:val="center"/>
              <w:rPr>
                <w:rFonts w:asciiTheme="minorHAnsi" w:hAnsiTheme="minorHAnsi"/>
                <w:sz w:val="22"/>
                <w:szCs w:val="22"/>
              </w:rPr>
            </w:pPr>
          </w:p>
          <w:p>
            <w:pPr>
              <w:jc w:val="center"/>
              <w:rPr>
                <w:rFonts w:asciiTheme="minorHAnsi" w:hAnsiTheme="minorHAnsi"/>
                <w:sz w:val="22"/>
                <w:szCs w:val="22"/>
              </w:rPr>
            </w:pPr>
            <w:r>
              <w:rPr>
                <w:rFonts w:asciiTheme="minorHAnsi" w:hAnsiTheme="minorHAnsi"/>
                <w:sz w:val="22"/>
                <w:szCs w:val="22"/>
              </w:rPr>
              <w:t>Keynote talk</w:t>
            </w:r>
          </w:p>
        </w:tc>
        <w:tc>
          <w:tcPr>
            <w:tcW w:w="1985" w:type="dxa"/>
          </w:tcPr>
          <w:p>
            <w:pPr>
              <w:jc w:val="center"/>
              <w:rPr>
                <w:rFonts w:asciiTheme="minorHAnsi" w:hAnsiTheme="minorHAnsi"/>
                <w:sz w:val="22"/>
                <w:szCs w:val="22"/>
              </w:rPr>
            </w:pPr>
          </w:p>
          <w:p>
            <w:pPr>
              <w:jc w:val="center"/>
              <w:rPr>
                <w:rFonts w:asciiTheme="minorHAnsi" w:hAnsiTheme="minorHAnsi"/>
                <w:sz w:val="22"/>
                <w:szCs w:val="22"/>
              </w:rPr>
            </w:pPr>
            <w:r>
              <w:rPr>
                <w:rFonts w:asciiTheme="minorHAnsi" w:hAnsiTheme="minorHAnsi"/>
                <w:sz w:val="22"/>
                <w:szCs w:val="22"/>
              </w:rPr>
              <w:t>Poster presentations</w:t>
            </w:r>
          </w:p>
        </w:tc>
        <w:tc>
          <w:tcPr>
            <w:tcW w:w="1984" w:type="dxa"/>
            <w:vMerge w:val="restart"/>
          </w:tcPr>
          <w:p>
            <w:pPr>
              <w:jc w:val="center"/>
              <w:rPr>
                <w:rFonts w:asciiTheme="minorHAnsi" w:hAnsiTheme="minorHAnsi"/>
                <w:sz w:val="22"/>
                <w:szCs w:val="22"/>
              </w:rPr>
            </w:pPr>
          </w:p>
          <w:p>
            <w:pPr>
              <w:jc w:val="center"/>
              <w:rPr>
                <w:rFonts w:asciiTheme="minorHAnsi" w:hAnsiTheme="minorHAnsi"/>
                <w:sz w:val="22"/>
                <w:szCs w:val="22"/>
              </w:rPr>
            </w:pPr>
            <w:r>
              <w:rPr>
                <w:rFonts w:asciiTheme="minorHAnsi" w:hAnsiTheme="minorHAnsi"/>
                <w:sz w:val="22"/>
                <w:szCs w:val="22"/>
              </w:rPr>
              <w:t>Departure from York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rPr>
                <w:rFonts w:asciiTheme="minorHAnsi" w:hAnsiTheme="minorHAnsi"/>
                <w:b/>
                <w:sz w:val="22"/>
                <w:szCs w:val="22"/>
              </w:rPr>
            </w:pPr>
            <w:r>
              <w:rPr>
                <w:rFonts w:asciiTheme="minorHAnsi" w:hAnsiTheme="minorHAnsi"/>
                <w:b/>
                <w:sz w:val="22"/>
                <w:szCs w:val="22"/>
              </w:rPr>
              <w:t>Break</w:t>
            </w:r>
          </w:p>
        </w:tc>
        <w:tc>
          <w:tcPr>
            <w:tcW w:w="1842" w:type="dxa"/>
            <w:vMerge w:val="continue"/>
          </w:tcPr>
          <w:p>
            <w:pPr>
              <w:jc w:val="center"/>
              <w:rPr>
                <w:rFonts w:asciiTheme="minorHAnsi" w:hAnsiTheme="minorHAnsi"/>
                <w:sz w:val="22"/>
                <w:szCs w:val="22"/>
              </w:rPr>
            </w:pPr>
          </w:p>
        </w:tc>
        <w:tc>
          <w:tcPr>
            <w:tcW w:w="1843" w:type="dxa"/>
          </w:tcPr>
          <w:p>
            <w:pPr>
              <w:jc w:val="center"/>
              <w:rPr>
                <w:rFonts w:asciiTheme="minorHAnsi" w:hAnsiTheme="minorHAnsi"/>
                <w:sz w:val="22"/>
                <w:szCs w:val="22"/>
              </w:rPr>
            </w:pPr>
          </w:p>
        </w:tc>
        <w:tc>
          <w:tcPr>
            <w:tcW w:w="1985" w:type="dxa"/>
            <w:vMerge w:val="continue"/>
          </w:tcPr>
          <w:p>
            <w:pPr>
              <w:jc w:val="center"/>
              <w:rPr>
                <w:rFonts w:asciiTheme="minorHAnsi" w:hAnsiTheme="minorHAnsi"/>
                <w:sz w:val="22"/>
                <w:szCs w:val="22"/>
              </w:rPr>
            </w:pPr>
          </w:p>
        </w:tc>
        <w:tc>
          <w:tcPr>
            <w:tcW w:w="1984" w:type="dxa"/>
          </w:tcPr>
          <w:p>
            <w:pPr>
              <w:jc w:val="center"/>
              <w:rPr>
                <w:rFonts w:asciiTheme="minorHAnsi" w:hAnsiTheme="minorHAnsi"/>
                <w:sz w:val="22"/>
                <w:szCs w:val="22"/>
              </w:rPr>
            </w:pPr>
          </w:p>
        </w:tc>
        <w:tc>
          <w:tcPr>
            <w:tcW w:w="1985" w:type="dxa"/>
          </w:tcPr>
          <w:p>
            <w:pPr>
              <w:jc w:val="center"/>
              <w:rPr>
                <w:rFonts w:asciiTheme="minorHAnsi" w:hAnsiTheme="minorHAnsi"/>
                <w:sz w:val="22"/>
                <w:szCs w:val="22"/>
              </w:rPr>
            </w:pPr>
          </w:p>
        </w:tc>
        <w:tc>
          <w:tcPr>
            <w:tcW w:w="1984" w:type="dxa"/>
            <w:vMerge w:val="continue"/>
          </w:tcPr>
          <w:p>
            <w:pPr>
              <w:jc w:val="center"/>
              <w:rPr>
                <w:rFonts w:asciiTheme="minorHAnsi" w:hAnsi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rPr>
                <w:rFonts w:asciiTheme="minorHAnsi" w:hAnsiTheme="minorHAnsi"/>
                <w:b/>
                <w:sz w:val="22"/>
                <w:szCs w:val="22"/>
              </w:rPr>
            </w:pPr>
            <w:r>
              <w:rPr>
                <w:rFonts w:asciiTheme="minorHAnsi" w:hAnsiTheme="minorHAnsi"/>
                <w:b/>
                <w:sz w:val="22"/>
                <w:szCs w:val="22"/>
              </w:rPr>
              <w:t>11:30</w:t>
            </w:r>
          </w:p>
          <w:p>
            <w:pPr>
              <w:rPr>
                <w:rFonts w:asciiTheme="minorHAnsi" w:hAnsiTheme="minorHAnsi"/>
                <w:b/>
                <w:sz w:val="22"/>
                <w:szCs w:val="22"/>
              </w:rPr>
            </w:pPr>
          </w:p>
          <w:p>
            <w:pPr>
              <w:rPr>
                <w:rFonts w:asciiTheme="minorHAnsi" w:hAnsiTheme="minorHAnsi"/>
                <w:b/>
                <w:sz w:val="22"/>
                <w:szCs w:val="22"/>
              </w:rPr>
            </w:pPr>
          </w:p>
          <w:p>
            <w:pPr>
              <w:rPr>
                <w:rFonts w:asciiTheme="minorHAnsi" w:hAnsiTheme="minorHAnsi"/>
                <w:b/>
                <w:sz w:val="22"/>
                <w:szCs w:val="22"/>
              </w:rPr>
            </w:pPr>
          </w:p>
          <w:p>
            <w:pPr>
              <w:rPr>
                <w:rFonts w:asciiTheme="minorHAnsi" w:hAnsiTheme="minorHAnsi"/>
                <w:b/>
                <w:sz w:val="22"/>
                <w:szCs w:val="22"/>
              </w:rPr>
            </w:pPr>
          </w:p>
          <w:p>
            <w:pPr>
              <w:rPr>
                <w:rFonts w:asciiTheme="minorHAnsi" w:hAnsiTheme="minorHAnsi"/>
                <w:b/>
                <w:sz w:val="22"/>
                <w:szCs w:val="22"/>
              </w:rPr>
            </w:pPr>
          </w:p>
          <w:p>
            <w:pPr>
              <w:rPr>
                <w:rFonts w:asciiTheme="minorHAnsi" w:hAnsiTheme="minorHAnsi"/>
                <w:b/>
                <w:sz w:val="22"/>
                <w:szCs w:val="22"/>
              </w:rPr>
            </w:pPr>
            <w:r>
              <w:rPr>
                <w:rFonts w:asciiTheme="minorHAnsi" w:hAnsiTheme="minorHAnsi"/>
                <w:b/>
                <w:sz w:val="22"/>
                <w:szCs w:val="22"/>
              </w:rPr>
              <w:t>13:00</w:t>
            </w:r>
          </w:p>
        </w:tc>
        <w:tc>
          <w:tcPr>
            <w:tcW w:w="1842" w:type="dxa"/>
            <w:vMerge w:val="continue"/>
          </w:tcPr>
          <w:p>
            <w:pPr>
              <w:jc w:val="center"/>
              <w:rPr>
                <w:rFonts w:asciiTheme="minorHAnsi" w:hAnsiTheme="minorHAnsi"/>
                <w:sz w:val="22"/>
                <w:szCs w:val="22"/>
              </w:rPr>
            </w:pPr>
          </w:p>
        </w:tc>
        <w:tc>
          <w:tcPr>
            <w:tcW w:w="1843" w:type="dxa"/>
          </w:tcPr>
          <w:p>
            <w:pPr>
              <w:jc w:val="center"/>
              <w:rPr>
                <w:rFonts w:asciiTheme="minorHAnsi" w:hAnsiTheme="minorHAnsi"/>
                <w:sz w:val="22"/>
                <w:szCs w:val="22"/>
              </w:rPr>
            </w:pPr>
          </w:p>
          <w:p>
            <w:pPr>
              <w:jc w:val="center"/>
              <w:rPr>
                <w:rFonts w:asciiTheme="minorHAnsi" w:hAnsiTheme="minorHAnsi"/>
                <w:sz w:val="22"/>
                <w:szCs w:val="22"/>
              </w:rPr>
            </w:pPr>
            <w:r>
              <w:rPr>
                <w:rFonts w:asciiTheme="minorHAnsi" w:hAnsiTheme="minorHAnsi"/>
                <w:sz w:val="22"/>
                <w:szCs w:val="22"/>
              </w:rPr>
              <w:t>Workshop/</w:t>
            </w:r>
          </w:p>
          <w:p>
            <w:pPr>
              <w:jc w:val="center"/>
              <w:rPr>
                <w:rFonts w:asciiTheme="minorHAnsi" w:hAnsiTheme="minorHAnsi"/>
                <w:sz w:val="22"/>
                <w:szCs w:val="22"/>
              </w:rPr>
            </w:pPr>
            <w:r>
              <w:rPr>
                <w:rFonts w:asciiTheme="minorHAnsi" w:hAnsiTheme="minorHAnsi"/>
                <w:sz w:val="22"/>
                <w:szCs w:val="22"/>
              </w:rPr>
              <w:t>discussion</w:t>
            </w:r>
          </w:p>
        </w:tc>
        <w:tc>
          <w:tcPr>
            <w:tcW w:w="1985" w:type="dxa"/>
            <w:vMerge w:val="continue"/>
          </w:tcPr>
          <w:p>
            <w:pPr>
              <w:jc w:val="center"/>
              <w:rPr>
                <w:rFonts w:asciiTheme="minorHAnsi" w:hAnsiTheme="minorHAnsi"/>
                <w:sz w:val="22"/>
                <w:szCs w:val="22"/>
              </w:rPr>
            </w:pPr>
          </w:p>
        </w:tc>
        <w:tc>
          <w:tcPr>
            <w:tcW w:w="1984" w:type="dxa"/>
          </w:tcPr>
          <w:p>
            <w:pPr>
              <w:jc w:val="center"/>
              <w:rPr>
                <w:rFonts w:asciiTheme="minorHAnsi" w:hAnsiTheme="minorHAnsi"/>
                <w:sz w:val="22"/>
                <w:szCs w:val="22"/>
              </w:rPr>
            </w:pPr>
          </w:p>
          <w:p>
            <w:pPr>
              <w:jc w:val="center"/>
              <w:rPr>
                <w:rFonts w:asciiTheme="minorHAnsi" w:hAnsiTheme="minorHAnsi"/>
                <w:sz w:val="22"/>
                <w:szCs w:val="22"/>
              </w:rPr>
            </w:pPr>
            <w:r>
              <w:rPr>
                <w:rFonts w:asciiTheme="minorHAnsi" w:hAnsiTheme="minorHAnsi"/>
                <w:sz w:val="22"/>
                <w:szCs w:val="22"/>
              </w:rPr>
              <w:t>Final Seminar</w:t>
            </w:r>
          </w:p>
        </w:tc>
        <w:tc>
          <w:tcPr>
            <w:tcW w:w="1985" w:type="dxa"/>
          </w:tcPr>
          <w:p>
            <w:pPr>
              <w:jc w:val="center"/>
              <w:rPr>
                <w:rFonts w:asciiTheme="minorHAnsi" w:hAnsiTheme="minorHAnsi"/>
                <w:sz w:val="22"/>
                <w:szCs w:val="22"/>
              </w:rPr>
            </w:pPr>
          </w:p>
          <w:p>
            <w:pPr>
              <w:jc w:val="center"/>
              <w:rPr>
                <w:rFonts w:asciiTheme="minorHAnsi" w:hAnsiTheme="minorHAnsi"/>
                <w:sz w:val="22"/>
                <w:szCs w:val="22"/>
              </w:rPr>
            </w:pPr>
            <w:r>
              <w:rPr>
                <w:rFonts w:asciiTheme="minorHAnsi" w:hAnsiTheme="minorHAnsi"/>
                <w:sz w:val="22"/>
                <w:szCs w:val="22"/>
              </w:rPr>
              <w:t>Programme evaluation</w:t>
            </w:r>
          </w:p>
        </w:tc>
        <w:tc>
          <w:tcPr>
            <w:tcW w:w="1984" w:type="dxa"/>
            <w:vMerge w:val="continue"/>
          </w:tcPr>
          <w:p>
            <w:pPr>
              <w:jc w:val="center"/>
              <w:rPr>
                <w:rFonts w:asciiTheme="minorHAnsi" w:hAnsi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rPr>
                <w:rFonts w:asciiTheme="minorHAnsi" w:hAnsiTheme="minorHAnsi"/>
                <w:b/>
                <w:sz w:val="22"/>
                <w:szCs w:val="22"/>
              </w:rPr>
            </w:pPr>
            <w:r>
              <w:rPr>
                <w:rFonts w:asciiTheme="minorHAnsi" w:hAnsiTheme="minorHAnsi"/>
                <w:b/>
                <w:sz w:val="22"/>
                <w:szCs w:val="22"/>
              </w:rPr>
              <w:t>Lunch</w:t>
            </w:r>
          </w:p>
        </w:tc>
        <w:tc>
          <w:tcPr>
            <w:tcW w:w="1842" w:type="dxa"/>
            <w:vMerge w:val="continue"/>
          </w:tcPr>
          <w:p>
            <w:pPr>
              <w:jc w:val="center"/>
              <w:rPr>
                <w:rFonts w:asciiTheme="minorHAnsi" w:hAnsiTheme="minorHAnsi"/>
                <w:sz w:val="22"/>
                <w:szCs w:val="22"/>
              </w:rPr>
            </w:pPr>
          </w:p>
        </w:tc>
        <w:tc>
          <w:tcPr>
            <w:tcW w:w="1843" w:type="dxa"/>
          </w:tcPr>
          <w:p>
            <w:pPr>
              <w:jc w:val="center"/>
              <w:rPr>
                <w:rFonts w:asciiTheme="minorHAnsi" w:hAnsiTheme="minorHAnsi"/>
                <w:sz w:val="22"/>
                <w:szCs w:val="22"/>
              </w:rPr>
            </w:pPr>
          </w:p>
        </w:tc>
        <w:tc>
          <w:tcPr>
            <w:tcW w:w="1985" w:type="dxa"/>
            <w:vMerge w:val="continue"/>
          </w:tcPr>
          <w:p>
            <w:pPr>
              <w:jc w:val="center"/>
              <w:rPr>
                <w:rFonts w:asciiTheme="minorHAnsi" w:hAnsiTheme="minorHAnsi"/>
                <w:sz w:val="22"/>
                <w:szCs w:val="22"/>
              </w:rPr>
            </w:pPr>
          </w:p>
        </w:tc>
        <w:tc>
          <w:tcPr>
            <w:tcW w:w="1984" w:type="dxa"/>
          </w:tcPr>
          <w:p>
            <w:pPr>
              <w:jc w:val="center"/>
              <w:rPr>
                <w:rFonts w:asciiTheme="minorHAnsi" w:hAnsiTheme="minorHAnsi"/>
                <w:sz w:val="22"/>
                <w:szCs w:val="22"/>
              </w:rPr>
            </w:pPr>
          </w:p>
        </w:tc>
        <w:tc>
          <w:tcPr>
            <w:tcW w:w="1985" w:type="dxa"/>
          </w:tcPr>
          <w:p>
            <w:pPr>
              <w:jc w:val="center"/>
              <w:rPr>
                <w:rFonts w:asciiTheme="minorHAnsi" w:hAnsiTheme="minorHAnsi"/>
                <w:sz w:val="22"/>
                <w:szCs w:val="22"/>
              </w:rPr>
            </w:pPr>
          </w:p>
        </w:tc>
        <w:tc>
          <w:tcPr>
            <w:tcW w:w="1984" w:type="dxa"/>
            <w:vMerge w:val="continue"/>
          </w:tcPr>
          <w:p>
            <w:pPr>
              <w:jc w:val="center"/>
              <w:rPr>
                <w:rFonts w:asciiTheme="minorHAnsi" w:hAnsi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rPr>
                <w:rFonts w:asciiTheme="minorHAnsi" w:hAnsiTheme="minorHAnsi"/>
                <w:b/>
                <w:sz w:val="22"/>
                <w:szCs w:val="22"/>
              </w:rPr>
            </w:pPr>
            <w:r>
              <w:rPr>
                <w:rFonts w:asciiTheme="minorHAnsi" w:hAnsiTheme="minorHAnsi"/>
                <w:b/>
                <w:sz w:val="22"/>
                <w:szCs w:val="22"/>
              </w:rPr>
              <w:t>14:15</w:t>
            </w:r>
          </w:p>
          <w:p>
            <w:pPr>
              <w:rPr>
                <w:rFonts w:asciiTheme="minorHAnsi" w:hAnsiTheme="minorHAnsi"/>
                <w:b/>
                <w:sz w:val="22"/>
                <w:szCs w:val="22"/>
              </w:rPr>
            </w:pPr>
          </w:p>
          <w:p>
            <w:pPr>
              <w:rPr>
                <w:rFonts w:asciiTheme="minorHAnsi" w:hAnsiTheme="minorHAnsi"/>
                <w:b/>
                <w:sz w:val="22"/>
                <w:szCs w:val="22"/>
              </w:rPr>
            </w:pPr>
          </w:p>
          <w:p>
            <w:pPr>
              <w:rPr>
                <w:rFonts w:asciiTheme="minorHAnsi" w:hAnsiTheme="minorHAnsi"/>
                <w:b/>
                <w:sz w:val="22"/>
                <w:szCs w:val="22"/>
              </w:rPr>
            </w:pPr>
          </w:p>
          <w:p>
            <w:pPr>
              <w:rPr>
                <w:rFonts w:asciiTheme="minorHAnsi" w:hAnsiTheme="minorHAnsi"/>
                <w:b/>
                <w:sz w:val="22"/>
                <w:szCs w:val="22"/>
              </w:rPr>
            </w:pPr>
          </w:p>
          <w:p>
            <w:pPr>
              <w:rPr>
                <w:rFonts w:asciiTheme="minorHAnsi" w:hAnsiTheme="minorHAnsi"/>
                <w:b/>
                <w:sz w:val="22"/>
                <w:szCs w:val="22"/>
              </w:rPr>
            </w:pPr>
          </w:p>
          <w:p>
            <w:pPr>
              <w:rPr>
                <w:rFonts w:asciiTheme="minorHAnsi" w:hAnsiTheme="minorHAnsi"/>
                <w:b/>
                <w:sz w:val="22"/>
                <w:szCs w:val="22"/>
              </w:rPr>
            </w:pPr>
            <w:r>
              <w:rPr>
                <w:rFonts w:asciiTheme="minorHAnsi" w:hAnsiTheme="minorHAnsi"/>
                <w:b/>
                <w:sz w:val="22"/>
                <w:szCs w:val="22"/>
              </w:rPr>
              <w:t>15:45</w:t>
            </w:r>
          </w:p>
        </w:tc>
        <w:tc>
          <w:tcPr>
            <w:tcW w:w="1842" w:type="dxa"/>
            <w:vMerge w:val="continue"/>
          </w:tcPr>
          <w:p>
            <w:pPr>
              <w:jc w:val="center"/>
              <w:rPr>
                <w:rFonts w:asciiTheme="minorHAnsi" w:hAnsiTheme="minorHAnsi"/>
                <w:sz w:val="22"/>
                <w:szCs w:val="22"/>
              </w:rPr>
            </w:pPr>
          </w:p>
        </w:tc>
        <w:tc>
          <w:tcPr>
            <w:tcW w:w="1843" w:type="dxa"/>
          </w:tcPr>
          <w:p>
            <w:pPr>
              <w:jc w:val="center"/>
              <w:rPr>
                <w:rFonts w:asciiTheme="minorHAnsi" w:hAnsiTheme="minorHAnsi"/>
                <w:sz w:val="22"/>
                <w:szCs w:val="22"/>
              </w:rPr>
            </w:pPr>
          </w:p>
          <w:p>
            <w:pPr>
              <w:jc w:val="center"/>
              <w:rPr>
                <w:rFonts w:asciiTheme="minorHAnsi" w:hAnsiTheme="minorHAnsi"/>
                <w:sz w:val="22"/>
                <w:szCs w:val="22"/>
              </w:rPr>
            </w:pPr>
            <w:r>
              <w:rPr>
                <w:rFonts w:asciiTheme="minorHAnsi" w:hAnsiTheme="minorHAnsi"/>
                <w:sz w:val="22"/>
                <w:szCs w:val="22"/>
              </w:rPr>
              <w:t>Debrief/tutorial</w:t>
            </w:r>
          </w:p>
        </w:tc>
        <w:tc>
          <w:tcPr>
            <w:tcW w:w="1985" w:type="dxa"/>
            <w:vMerge w:val="continue"/>
          </w:tcPr>
          <w:p>
            <w:pPr>
              <w:jc w:val="center"/>
              <w:rPr>
                <w:rFonts w:asciiTheme="minorHAnsi" w:hAnsiTheme="minorHAnsi"/>
                <w:sz w:val="22"/>
                <w:szCs w:val="22"/>
              </w:rPr>
            </w:pPr>
          </w:p>
        </w:tc>
        <w:tc>
          <w:tcPr>
            <w:tcW w:w="1984" w:type="dxa"/>
          </w:tcPr>
          <w:p>
            <w:pPr>
              <w:jc w:val="center"/>
              <w:rPr>
                <w:rFonts w:asciiTheme="minorHAnsi" w:hAnsiTheme="minorHAnsi"/>
                <w:sz w:val="22"/>
                <w:szCs w:val="22"/>
              </w:rPr>
            </w:pPr>
          </w:p>
          <w:p>
            <w:pPr>
              <w:jc w:val="center"/>
              <w:rPr>
                <w:rFonts w:asciiTheme="minorHAnsi" w:hAnsiTheme="minorHAnsi"/>
                <w:sz w:val="22"/>
                <w:szCs w:val="22"/>
              </w:rPr>
            </w:pPr>
            <w:r>
              <w:rPr>
                <w:rFonts w:asciiTheme="minorHAnsi" w:hAnsiTheme="minorHAnsi"/>
                <w:sz w:val="22"/>
                <w:szCs w:val="22"/>
              </w:rPr>
              <w:t>Poster preparation</w:t>
            </w:r>
          </w:p>
        </w:tc>
        <w:tc>
          <w:tcPr>
            <w:tcW w:w="1985" w:type="dxa"/>
          </w:tcPr>
          <w:p>
            <w:pPr>
              <w:jc w:val="center"/>
              <w:rPr>
                <w:rFonts w:asciiTheme="minorHAnsi" w:hAnsiTheme="minorHAnsi"/>
                <w:sz w:val="22"/>
                <w:szCs w:val="22"/>
              </w:rPr>
            </w:pPr>
          </w:p>
          <w:p>
            <w:pPr>
              <w:jc w:val="center"/>
              <w:rPr>
                <w:rFonts w:asciiTheme="minorHAnsi" w:hAnsiTheme="minorHAnsi"/>
                <w:sz w:val="22"/>
                <w:szCs w:val="22"/>
              </w:rPr>
            </w:pPr>
            <w:r>
              <w:rPr>
                <w:rFonts w:asciiTheme="minorHAnsi" w:hAnsiTheme="minorHAnsi"/>
                <w:sz w:val="22"/>
                <w:szCs w:val="22"/>
              </w:rPr>
              <w:t>13:00</w:t>
            </w:r>
          </w:p>
          <w:p>
            <w:pPr>
              <w:jc w:val="center"/>
              <w:rPr>
                <w:rFonts w:asciiTheme="minorHAnsi" w:hAnsiTheme="minorHAnsi"/>
                <w:sz w:val="22"/>
                <w:szCs w:val="22"/>
              </w:rPr>
            </w:pPr>
            <w:r>
              <w:rPr>
                <w:rFonts w:asciiTheme="minorHAnsi" w:hAnsiTheme="minorHAnsi"/>
                <w:sz w:val="22"/>
                <w:szCs w:val="22"/>
              </w:rPr>
              <w:t>Farewell Lunch and closing ceremony</w:t>
            </w:r>
          </w:p>
        </w:tc>
        <w:tc>
          <w:tcPr>
            <w:tcW w:w="1984" w:type="dxa"/>
            <w:vMerge w:val="continue"/>
          </w:tcPr>
          <w:p>
            <w:pPr>
              <w:jc w:val="center"/>
              <w:rPr>
                <w:rFonts w:asciiTheme="minorHAnsi" w:hAnsi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rPr>
                <w:rFonts w:asciiTheme="minorHAnsi" w:hAnsiTheme="minorHAnsi"/>
                <w:b/>
                <w:sz w:val="22"/>
                <w:szCs w:val="22"/>
              </w:rPr>
            </w:pPr>
            <w:r>
              <w:rPr>
                <w:rFonts w:asciiTheme="minorHAnsi" w:hAnsiTheme="minorHAnsi"/>
                <w:b/>
                <w:sz w:val="22"/>
                <w:szCs w:val="22"/>
              </w:rPr>
              <w:t>Evening</w:t>
            </w:r>
          </w:p>
          <w:p>
            <w:pPr>
              <w:rPr>
                <w:rFonts w:asciiTheme="minorHAnsi" w:hAnsiTheme="minorHAnsi"/>
                <w:b/>
                <w:sz w:val="22"/>
                <w:szCs w:val="22"/>
              </w:rPr>
            </w:pPr>
          </w:p>
          <w:p>
            <w:pPr>
              <w:rPr>
                <w:rFonts w:asciiTheme="minorHAnsi" w:hAnsiTheme="minorHAnsi"/>
                <w:b/>
                <w:sz w:val="22"/>
                <w:szCs w:val="22"/>
              </w:rPr>
            </w:pPr>
          </w:p>
        </w:tc>
        <w:tc>
          <w:tcPr>
            <w:tcW w:w="1842" w:type="dxa"/>
            <w:vMerge w:val="continue"/>
          </w:tcPr>
          <w:p>
            <w:pPr>
              <w:jc w:val="center"/>
              <w:rPr>
                <w:rFonts w:asciiTheme="minorHAnsi" w:hAnsiTheme="minorHAnsi"/>
                <w:sz w:val="22"/>
                <w:szCs w:val="22"/>
              </w:rPr>
            </w:pPr>
          </w:p>
        </w:tc>
        <w:tc>
          <w:tcPr>
            <w:tcW w:w="1843" w:type="dxa"/>
          </w:tcPr>
          <w:p>
            <w:pPr>
              <w:jc w:val="center"/>
              <w:rPr>
                <w:rFonts w:asciiTheme="minorHAnsi" w:hAnsiTheme="minorHAnsi"/>
                <w:sz w:val="22"/>
                <w:szCs w:val="22"/>
              </w:rPr>
            </w:pPr>
          </w:p>
        </w:tc>
        <w:tc>
          <w:tcPr>
            <w:tcW w:w="1985" w:type="dxa"/>
          </w:tcPr>
          <w:p>
            <w:pPr>
              <w:jc w:val="center"/>
              <w:rPr>
                <w:rFonts w:asciiTheme="minorHAnsi" w:hAnsiTheme="minorHAnsi"/>
                <w:sz w:val="22"/>
                <w:szCs w:val="22"/>
              </w:rPr>
            </w:pPr>
          </w:p>
        </w:tc>
        <w:tc>
          <w:tcPr>
            <w:tcW w:w="1984" w:type="dxa"/>
          </w:tcPr>
          <w:p>
            <w:pPr>
              <w:jc w:val="center"/>
              <w:rPr>
                <w:rFonts w:asciiTheme="minorHAnsi" w:hAnsiTheme="minorHAnsi"/>
                <w:sz w:val="22"/>
                <w:szCs w:val="22"/>
              </w:rPr>
            </w:pPr>
          </w:p>
        </w:tc>
        <w:tc>
          <w:tcPr>
            <w:tcW w:w="1985" w:type="dxa"/>
          </w:tcPr>
          <w:p>
            <w:pPr>
              <w:jc w:val="center"/>
              <w:rPr>
                <w:rFonts w:asciiTheme="minorHAnsi" w:hAnsiTheme="minorHAnsi"/>
                <w:sz w:val="22"/>
                <w:szCs w:val="22"/>
              </w:rPr>
            </w:pPr>
          </w:p>
        </w:tc>
        <w:tc>
          <w:tcPr>
            <w:tcW w:w="1984" w:type="dxa"/>
            <w:vMerge w:val="continue"/>
          </w:tcPr>
          <w:p>
            <w:pPr>
              <w:jc w:val="center"/>
              <w:rPr>
                <w:rFonts w:asciiTheme="minorHAnsi" w:hAnsiTheme="minorHAnsi"/>
              </w:rPr>
            </w:pPr>
          </w:p>
        </w:tc>
      </w:tr>
    </w:tbl>
    <w:p>
      <w:pPr>
        <w:rPr>
          <w:rFonts w:asciiTheme="minorHAnsi" w:hAnsiTheme="minorHAnsi"/>
          <w:sz w:val="24"/>
          <w:szCs w:val="24"/>
        </w:rPr>
      </w:pPr>
      <w:bookmarkStart w:id="4" w:name="_Toc324321553"/>
      <w:bookmarkEnd w:id="4"/>
    </w:p>
    <w:sectPr>
      <w:pgSz w:w="16838" w:h="11906" w:orient="landscape"/>
      <w:pgMar w:top="1134" w:right="1134" w:bottom="1134" w:left="1134" w:header="68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Palatino Linotype">
    <w:panose1 w:val="02040502050505030304"/>
    <w:charset w:val="00"/>
    <w:family w:val="roman"/>
    <w:pitch w:val="default"/>
    <w:sig w:usb0="E0000287" w:usb1="40000013"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Trebuchet MS">
    <w:panose1 w:val="020B0603020202020204"/>
    <w:charset w:val="00"/>
    <w:family w:val="swiss"/>
    <w:pitch w:val="default"/>
    <w:sig w:usb0="00000287" w:usb1="00000000" w:usb2="00000000" w:usb3="00000000" w:csb0="2000009F" w:csb1="00000000"/>
  </w:font>
  <w:font w:name="Palatino">
    <w:altName w:val="Palatino Linotype"/>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10995" w:y="2"/>
      <w:rPr>
        <w:rStyle w:val="25"/>
        <w:rFonts w:asciiTheme="minorHAnsi" w:hAnsiTheme="minorHAnsi"/>
      </w:rPr>
    </w:pPr>
    <w:r>
      <w:rPr>
        <w:rStyle w:val="25"/>
        <w:rFonts w:asciiTheme="minorHAnsi" w:hAnsiTheme="minorHAnsi"/>
      </w:rPr>
      <w:fldChar w:fldCharType="begin"/>
    </w:r>
    <w:r>
      <w:rPr>
        <w:rStyle w:val="25"/>
        <w:rFonts w:asciiTheme="minorHAnsi" w:hAnsiTheme="minorHAnsi"/>
      </w:rPr>
      <w:instrText xml:space="preserve">PAGE  </w:instrText>
    </w:r>
    <w:r>
      <w:rPr>
        <w:rStyle w:val="25"/>
        <w:rFonts w:asciiTheme="minorHAnsi" w:hAnsiTheme="minorHAnsi"/>
      </w:rPr>
      <w:fldChar w:fldCharType="separate"/>
    </w:r>
    <w:r>
      <w:rPr>
        <w:rStyle w:val="25"/>
        <w:rFonts w:asciiTheme="minorHAnsi" w:hAnsiTheme="minorHAnsi"/>
      </w:rPr>
      <w:t>3</w:t>
    </w:r>
    <w:r>
      <w:rPr>
        <w:rStyle w:val="25"/>
        <w:rFonts w:asciiTheme="minorHAnsi" w:hAnsiTheme="minorHAnsi"/>
      </w:rPr>
      <w:fldChar w:fldCharType="end"/>
    </w:r>
  </w:p>
  <w:p>
    <w:pPr>
      <w:pStyle w:val="16"/>
      <w:ind w:right="360"/>
      <w:rPr>
        <w:rFonts w:asciiTheme="minorHAnsi" w:hAnsiTheme="minorHAnsi"/>
        <w:b/>
        <w:smallCaps/>
        <w:sz w:val="28"/>
        <w:szCs w:val="28"/>
      </w:rPr>
    </w:pPr>
    <w:r>
      <w:rPr>
        <w:rFonts w:asciiTheme="minorHAnsi" w:hAnsiTheme="minorHAnsi"/>
        <w:b/>
        <w:smallCaps/>
        <w:sz w:val="28"/>
        <w:szCs w:val="28"/>
      </w:rPr>
      <w:t>Centre for Global programmes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5"/>
      </w:rPr>
    </w:pPr>
    <w:r>
      <w:rPr>
        <w:rStyle w:val="25"/>
      </w:rPr>
      <w:fldChar w:fldCharType="begin"/>
    </w:r>
    <w:r>
      <w:rPr>
        <w:rStyle w:val="25"/>
      </w:rPr>
      <w:instrText xml:space="preserve">PAGE  </w:instrText>
    </w:r>
    <w:r>
      <w:rPr>
        <w:rStyle w:val="25"/>
      </w:rPr>
      <w:fldChar w:fldCharType="end"/>
    </w:r>
  </w:p>
  <w:p>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sz w:val="24"/>
      </w:rPr>
    </w:pPr>
  </w:p>
  <w:p>
    <w:pPr>
      <w:pStyle w:val="17"/>
      <w:rPr>
        <w:sz w:val="24"/>
      </w:rPr>
    </w:pPr>
  </w:p>
  <w:p>
    <w:pPr>
      <w:pStyle w:val="17"/>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tabs>
          <w:tab w:val="left" w:pos="720"/>
        </w:tabs>
        <w:ind w:left="720" w:hanging="720"/>
      </w:pPr>
    </w:lvl>
    <w:lvl w:ilvl="1" w:tentative="0">
      <w:start w:val="1"/>
      <w:numFmt w:val="decimal"/>
      <w:lvlText w:val="%2"/>
      <w:lvlJc w:val="left"/>
    </w:lvl>
    <w:lvl w:ilvl="2" w:tentative="0">
      <w:start w:val="1"/>
      <w:numFmt w:val="decimal"/>
      <w:lvlText w:val="%3"/>
      <w:lvlJc w:val="left"/>
    </w:lvl>
    <w:lvl w:ilvl="3" w:tentative="0">
      <w:start w:val="1"/>
      <w:numFmt w:val="decimal"/>
      <w:lvlText w:val="%4"/>
      <w:lvlJc w:val="left"/>
    </w:lvl>
    <w:lvl w:ilvl="4" w:tentative="0">
      <w:start w:val="1"/>
      <w:numFmt w:val="decimal"/>
      <w:lvlText w:val="%5"/>
      <w:lvlJc w:val="left"/>
    </w:lvl>
    <w:lvl w:ilvl="5" w:tentative="0">
      <w:start w:val="1"/>
      <w:numFmt w:val="decimal"/>
      <w:lvlText w:val="%6"/>
      <w:lvlJc w:val="left"/>
    </w:lvl>
    <w:lvl w:ilvl="6" w:tentative="0">
      <w:start w:val="1"/>
      <w:numFmt w:val="decimal"/>
      <w:lvlText w:val="%7"/>
      <w:lvlJc w:val="left"/>
    </w:lvl>
    <w:lvl w:ilvl="7" w:tentative="0">
      <w:start w:val="1"/>
      <w:numFmt w:val="decimal"/>
      <w:lvlText w:val="%8"/>
      <w:lvlJc w:val="left"/>
    </w:lvl>
    <w:lvl w:ilvl="8" w:tentative="0">
      <w:start w:val="0"/>
      <w:numFmt w:val="decimal"/>
      <w:lvlText w:val=""/>
      <w:lvlJc w:val="left"/>
    </w:lvl>
  </w:abstractNum>
  <w:num w:numId="1">
    <w:abstractNumId w:val="0"/>
    <w:lvlOverride w:ilvl="0">
      <w:startOverride w:val="6"/>
      <w:lvl w:ilvl="0" w:tentative="1">
        <w:start w:val="6"/>
        <w:numFmt w:val="decimal"/>
        <w:pStyle w:val="30"/>
        <w:lvlText w:val="%1."/>
        <w:lvlJc w:val="left"/>
      </w:lvl>
    </w:lvlOverride>
    <w:lvlOverride w:ilvl="1">
      <w:startOverride w:val="1"/>
      <w:lvl w:ilvl="1" w:tentative="1">
        <w:start w:val="1"/>
        <w:numFmt w:val="decimal"/>
        <w:lvlText w:val="%2"/>
        <w:lvlJc w:val="left"/>
      </w:lvl>
    </w:lvlOverride>
    <w:lvlOverride w:ilvl="2">
      <w:startOverride w:val="1"/>
      <w:lvl w:ilvl="2" w:tentative="1">
        <w:start w:val="1"/>
        <w:numFmt w:val="decimal"/>
        <w:lvlText w:val="%3"/>
        <w:lvlJc w:val="left"/>
      </w:lvl>
    </w:lvlOverride>
    <w:lvlOverride w:ilvl="3">
      <w:startOverride w:val="1"/>
      <w:lvl w:ilvl="3" w:tentative="1">
        <w:start w:val="1"/>
        <w:numFmt w:val="decimal"/>
        <w:lvlText w:val="%4"/>
        <w:lvlJc w:val="left"/>
      </w:lvl>
    </w:lvlOverride>
    <w:lvlOverride w:ilvl="4">
      <w:startOverride w:val="1"/>
      <w:lvl w:ilvl="4" w:tentative="1">
        <w:start w:val="1"/>
        <w:numFmt w:val="decimal"/>
        <w:lvlText w:val="%5"/>
        <w:lvlJc w:val="left"/>
      </w:lvl>
    </w:lvlOverride>
    <w:lvlOverride w:ilvl="5">
      <w:startOverride w:val="1"/>
      <w:lvl w:ilvl="5" w:tentative="1">
        <w:start w:val="1"/>
        <w:numFmt w:val="decimal"/>
        <w:lvlText w:val="%6"/>
        <w:lvlJc w:val="left"/>
      </w:lvl>
    </w:lvlOverride>
    <w:lvlOverride w:ilvl="6">
      <w:startOverride w:val="1"/>
      <w:lvl w:ilvl="6" w:tentative="1">
        <w:start w:val="1"/>
        <w:numFmt w:val="decimal"/>
        <w:lvlText w:val="%7"/>
        <w:lvlJc w:val="left"/>
      </w:lvl>
    </w:lvlOverride>
    <w:lvlOverride w:ilvl="7">
      <w:startOverride w:val="1"/>
      <w:lvl w:ilvl="7" w:tentative="1">
        <w:start w:val="1"/>
        <w:numFmt w:val="decimal"/>
        <w:lvlText w:val="%8"/>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F29"/>
    <w:rsid w:val="00007162"/>
    <w:rsid w:val="0002084D"/>
    <w:rsid w:val="00021FDD"/>
    <w:rsid w:val="00022ECF"/>
    <w:rsid w:val="0002688E"/>
    <w:rsid w:val="0003241A"/>
    <w:rsid w:val="00034C85"/>
    <w:rsid w:val="000350AE"/>
    <w:rsid w:val="000443D8"/>
    <w:rsid w:val="00053ADE"/>
    <w:rsid w:val="0005738F"/>
    <w:rsid w:val="00057BC8"/>
    <w:rsid w:val="000603CF"/>
    <w:rsid w:val="000625B7"/>
    <w:rsid w:val="00066577"/>
    <w:rsid w:val="00071E0D"/>
    <w:rsid w:val="00072938"/>
    <w:rsid w:val="000768CF"/>
    <w:rsid w:val="00076BF4"/>
    <w:rsid w:val="00076ECB"/>
    <w:rsid w:val="00080068"/>
    <w:rsid w:val="0009494A"/>
    <w:rsid w:val="00096755"/>
    <w:rsid w:val="000A0D08"/>
    <w:rsid w:val="000A4170"/>
    <w:rsid w:val="000B53B9"/>
    <w:rsid w:val="000B676D"/>
    <w:rsid w:val="000C4AA1"/>
    <w:rsid w:val="000D65F1"/>
    <w:rsid w:val="000F3909"/>
    <w:rsid w:val="000F43F1"/>
    <w:rsid w:val="001023B3"/>
    <w:rsid w:val="00105BAF"/>
    <w:rsid w:val="001070FA"/>
    <w:rsid w:val="00124494"/>
    <w:rsid w:val="00124AB0"/>
    <w:rsid w:val="00133588"/>
    <w:rsid w:val="00135C70"/>
    <w:rsid w:val="001418DA"/>
    <w:rsid w:val="00151C75"/>
    <w:rsid w:val="00152428"/>
    <w:rsid w:val="00152B4D"/>
    <w:rsid w:val="001630DB"/>
    <w:rsid w:val="00172F2F"/>
    <w:rsid w:val="00176A1F"/>
    <w:rsid w:val="00182C6B"/>
    <w:rsid w:val="00185EA6"/>
    <w:rsid w:val="00187894"/>
    <w:rsid w:val="0019178C"/>
    <w:rsid w:val="001919A5"/>
    <w:rsid w:val="00193FF0"/>
    <w:rsid w:val="001A015D"/>
    <w:rsid w:val="001A1744"/>
    <w:rsid w:val="001A39EF"/>
    <w:rsid w:val="001A4CCA"/>
    <w:rsid w:val="001B24CD"/>
    <w:rsid w:val="001B2593"/>
    <w:rsid w:val="001B68C9"/>
    <w:rsid w:val="001B788D"/>
    <w:rsid w:val="001B78EF"/>
    <w:rsid w:val="001C0698"/>
    <w:rsid w:val="001C4EB3"/>
    <w:rsid w:val="001D103F"/>
    <w:rsid w:val="001D3A57"/>
    <w:rsid w:val="001D5174"/>
    <w:rsid w:val="001D70F8"/>
    <w:rsid w:val="001E46B1"/>
    <w:rsid w:val="001F2660"/>
    <w:rsid w:val="001F2BD9"/>
    <w:rsid w:val="001F3F86"/>
    <w:rsid w:val="001F5EEC"/>
    <w:rsid w:val="001F5EF2"/>
    <w:rsid w:val="002013E1"/>
    <w:rsid w:val="00204B53"/>
    <w:rsid w:val="00206B8D"/>
    <w:rsid w:val="0021083D"/>
    <w:rsid w:val="002113CB"/>
    <w:rsid w:val="002157C1"/>
    <w:rsid w:val="0023670B"/>
    <w:rsid w:val="002478F1"/>
    <w:rsid w:val="00247A7F"/>
    <w:rsid w:val="00261696"/>
    <w:rsid w:val="00265A25"/>
    <w:rsid w:val="00265BDE"/>
    <w:rsid w:val="002669E4"/>
    <w:rsid w:val="0027275E"/>
    <w:rsid w:val="00272EE5"/>
    <w:rsid w:val="00272FD3"/>
    <w:rsid w:val="002750B3"/>
    <w:rsid w:val="00282FB0"/>
    <w:rsid w:val="0029195D"/>
    <w:rsid w:val="00291B77"/>
    <w:rsid w:val="00292073"/>
    <w:rsid w:val="00296E2F"/>
    <w:rsid w:val="002A03F0"/>
    <w:rsid w:val="002A2618"/>
    <w:rsid w:val="002A52EA"/>
    <w:rsid w:val="002B142D"/>
    <w:rsid w:val="002B49C7"/>
    <w:rsid w:val="002B5F38"/>
    <w:rsid w:val="002B62AF"/>
    <w:rsid w:val="002C7951"/>
    <w:rsid w:val="002D05CF"/>
    <w:rsid w:val="002D1798"/>
    <w:rsid w:val="002D7E8D"/>
    <w:rsid w:val="002E00C5"/>
    <w:rsid w:val="002F7F09"/>
    <w:rsid w:val="00300BCB"/>
    <w:rsid w:val="00306D23"/>
    <w:rsid w:val="00306F2A"/>
    <w:rsid w:val="00311FB8"/>
    <w:rsid w:val="00323F28"/>
    <w:rsid w:val="00324393"/>
    <w:rsid w:val="00324DE9"/>
    <w:rsid w:val="00331503"/>
    <w:rsid w:val="0033195D"/>
    <w:rsid w:val="003320AD"/>
    <w:rsid w:val="00336CF9"/>
    <w:rsid w:val="003456E1"/>
    <w:rsid w:val="003467D7"/>
    <w:rsid w:val="00354AC8"/>
    <w:rsid w:val="0036383C"/>
    <w:rsid w:val="00372A1F"/>
    <w:rsid w:val="00375892"/>
    <w:rsid w:val="00382B42"/>
    <w:rsid w:val="003840D8"/>
    <w:rsid w:val="00384AA5"/>
    <w:rsid w:val="003860A7"/>
    <w:rsid w:val="003935C4"/>
    <w:rsid w:val="003948EF"/>
    <w:rsid w:val="003A0504"/>
    <w:rsid w:val="003A088C"/>
    <w:rsid w:val="003A25A3"/>
    <w:rsid w:val="003A3069"/>
    <w:rsid w:val="003A4E27"/>
    <w:rsid w:val="003A59BF"/>
    <w:rsid w:val="003B6B06"/>
    <w:rsid w:val="003C3049"/>
    <w:rsid w:val="003C608A"/>
    <w:rsid w:val="003D6B04"/>
    <w:rsid w:val="003D7D16"/>
    <w:rsid w:val="003E35C7"/>
    <w:rsid w:val="003E429D"/>
    <w:rsid w:val="003E6EEA"/>
    <w:rsid w:val="003F2085"/>
    <w:rsid w:val="003F2E9B"/>
    <w:rsid w:val="00402C00"/>
    <w:rsid w:val="00404320"/>
    <w:rsid w:val="0041048E"/>
    <w:rsid w:val="00411A05"/>
    <w:rsid w:val="004211FC"/>
    <w:rsid w:val="00422847"/>
    <w:rsid w:val="004230CE"/>
    <w:rsid w:val="0042386C"/>
    <w:rsid w:val="00424A01"/>
    <w:rsid w:val="004254A0"/>
    <w:rsid w:val="00425C33"/>
    <w:rsid w:val="00425FAE"/>
    <w:rsid w:val="00427112"/>
    <w:rsid w:val="00433121"/>
    <w:rsid w:val="00435D08"/>
    <w:rsid w:val="004406AE"/>
    <w:rsid w:val="00441662"/>
    <w:rsid w:val="00442D1F"/>
    <w:rsid w:val="00443DE5"/>
    <w:rsid w:val="00451E61"/>
    <w:rsid w:val="0046301E"/>
    <w:rsid w:val="00463A00"/>
    <w:rsid w:val="00463DE6"/>
    <w:rsid w:val="00463F4E"/>
    <w:rsid w:val="00470931"/>
    <w:rsid w:val="00477A7B"/>
    <w:rsid w:val="00477CB0"/>
    <w:rsid w:val="00483679"/>
    <w:rsid w:val="004843A7"/>
    <w:rsid w:val="00491B3C"/>
    <w:rsid w:val="00493D63"/>
    <w:rsid w:val="004947F9"/>
    <w:rsid w:val="004A5DD2"/>
    <w:rsid w:val="004B7D6F"/>
    <w:rsid w:val="004D0AD9"/>
    <w:rsid w:val="004D3E60"/>
    <w:rsid w:val="004E1427"/>
    <w:rsid w:val="004E4463"/>
    <w:rsid w:val="004E69C4"/>
    <w:rsid w:val="004F3DB0"/>
    <w:rsid w:val="004F77D4"/>
    <w:rsid w:val="00502C56"/>
    <w:rsid w:val="00503F91"/>
    <w:rsid w:val="00511083"/>
    <w:rsid w:val="00512FA7"/>
    <w:rsid w:val="00515D2D"/>
    <w:rsid w:val="005206CD"/>
    <w:rsid w:val="005214C4"/>
    <w:rsid w:val="005233DD"/>
    <w:rsid w:val="005237E9"/>
    <w:rsid w:val="005256A7"/>
    <w:rsid w:val="005369C3"/>
    <w:rsid w:val="0053725F"/>
    <w:rsid w:val="00542BAA"/>
    <w:rsid w:val="00544E30"/>
    <w:rsid w:val="00545BAE"/>
    <w:rsid w:val="00547375"/>
    <w:rsid w:val="00553999"/>
    <w:rsid w:val="00560A4F"/>
    <w:rsid w:val="005615AC"/>
    <w:rsid w:val="00566142"/>
    <w:rsid w:val="005746A5"/>
    <w:rsid w:val="00574925"/>
    <w:rsid w:val="00574EFB"/>
    <w:rsid w:val="00575D86"/>
    <w:rsid w:val="0058441A"/>
    <w:rsid w:val="005844F1"/>
    <w:rsid w:val="00584F6D"/>
    <w:rsid w:val="00586EBC"/>
    <w:rsid w:val="005A209A"/>
    <w:rsid w:val="005B0971"/>
    <w:rsid w:val="005B2C7F"/>
    <w:rsid w:val="005C085C"/>
    <w:rsid w:val="005C2C71"/>
    <w:rsid w:val="005D2A91"/>
    <w:rsid w:val="005D335C"/>
    <w:rsid w:val="005D5C32"/>
    <w:rsid w:val="005E1CEF"/>
    <w:rsid w:val="005E6953"/>
    <w:rsid w:val="005F0396"/>
    <w:rsid w:val="005F06B6"/>
    <w:rsid w:val="005F4D8D"/>
    <w:rsid w:val="005F68B3"/>
    <w:rsid w:val="00606768"/>
    <w:rsid w:val="006132D7"/>
    <w:rsid w:val="0061351A"/>
    <w:rsid w:val="00621579"/>
    <w:rsid w:val="00623D09"/>
    <w:rsid w:val="0062675A"/>
    <w:rsid w:val="00627FEA"/>
    <w:rsid w:val="006324A6"/>
    <w:rsid w:val="006357E7"/>
    <w:rsid w:val="006366F7"/>
    <w:rsid w:val="0065013F"/>
    <w:rsid w:val="006536B1"/>
    <w:rsid w:val="00655AB8"/>
    <w:rsid w:val="00672CA6"/>
    <w:rsid w:val="00676E78"/>
    <w:rsid w:val="00681CAA"/>
    <w:rsid w:val="006A1C47"/>
    <w:rsid w:val="006A3BD4"/>
    <w:rsid w:val="006A59B4"/>
    <w:rsid w:val="006A70CC"/>
    <w:rsid w:val="006A74C5"/>
    <w:rsid w:val="006A7976"/>
    <w:rsid w:val="006B145F"/>
    <w:rsid w:val="006B29AA"/>
    <w:rsid w:val="006B2CB1"/>
    <w:rsid w:val="006B5F30"/>
    <w:rsid w:val="006C04E5"/>
    <w:rsid w:val="006C6BF5"/>
    <w:rsid w:val="006D02A4"/>
    <w:rsid w:val="006D343F"/>
    <w:rsid w:val="006D7124"/>
    <w:rsid w:val="006E221B"/>
    <w:rsid w:val="006E402A"/>
    <w:rsid w:val="006E4B1D"/>
    <w:rsid w:val="006E5E73"/>
    <w:rsid w:val="006F0727"/>
    <w:rsid w:val="006F0CED"/>
    <w:rsid w:val="006F2452"/>
    <w:rsid w:val="006F2FB1"/>
    <w:rsid w:val="00701B38"/>
    <w:rsid w:val="007135E7"/>
    <w:rsid w:val="00716990"/>
    <w:rsid w:val="00724023"/>
    <w:rsid w:val="00726BD1"/>
    <w:rsid w:val="0073508B"/>
    <w:rsid w:val="00740738"/>
    <w:rsid w:val="0074631C"/>
    <w:rsid w:val="00752A5D"/>
    <w:rsid w:val="00753397"/>
    <w:rsid w:val="0076515C"/>
    <w:rsid w:val="00767668"/>
    <w:rsid w:val="0077593C"/>
    <w:rsid w:val="0077609E"/>
    <w:rsid w:val="007761DE"/>
    <w:rsid w:val="007770B9"/>
    <w:rsid w:val="00785418"/>
    <w:rsid w:val="00785E33"/>
    <w:rsid w:val="00792F7C"/>
    <w:rsid w:val="007958B9"/>
    <w:rsid w:val="007A2D87"/>
    <w:rsid w:val="007A3CEA"/>
    <w:rsid w:val="007B1751"/>
    <w:rsid w:val="007B5ED2"/>
    <w:rsid w:val="007B5F30"/>
    <w:rsid w:val="007B6CBC"/>
    <w:rsid w:val="007C00C2"/>
    <w:rsid w:val="007C0396"/>
    <w:rsid w:val="007C135F"/>
    <w:rsid w:val="007C6390"/>
    <w:rsid w:val="007D0FE9"/>
    <w:rsid w:val="007D5CB1"/>
    <w:rsid w:val="007D5F5A"/>
    <w:rsid w:val="007D71A2"/>
    <w:rsid w:val="007E20D6"/>
    <w:rsid w:val="007E3651"/>
    <w:rsid w:val="007E3C7A"/>
    <w:rsid w:val="007E6C58"/>
    <w:rsid w:val="007F34D8"/>
    <w:rsid w:val="007F3C59"/>
    <w:rsid w:val="007F5AAE"/>
    <w:rsid w:val="007F78A1"/>
    <w:rsid w:val="00803295"/>
    <w:rsid w:val="008058A2"/>
    <w:rsid w:val="00806BEE"/>
    <w:rsid w:val="00811EF6"/>
    <w:rsid w:val="00822795"/>
    <w:rsid w:val="00824516"/>
    <w:rsid w:val="008251AC"/>
    <w:rsid w:val="00825AA6"/>
    <w:rsid w:val="008265C4"/>
    <w:rsid w:val="008302EB"/>
    <w:rsid w:val="00831169"/>
    <w:rsid w:val="00833A49"/>
    <w:rsid w:val="00833B6C"/>
    <w:rsid w:val="00855485"/>
    <w:rsid w:val="008715FE"/>
    <w:rsid w:val="008732D7"/>
    <w:rsid w:val="008734D0"/>
    <w:rsid w:val="00874246"/>
    <w:rsid w:val="00874C10"/>
    <w:rsid w:val="008759F5"/>
    <w:rsid w:val="008846A6"/>
    <w:rsid w:val="00885CAE"/>
    <w:rsid w:val="00885E6B"/>
    <w:rsid w:val="00887A8D"/>
    <w:rsid w:val="00890033"/>
    <w:rsid w:val="00892A52"/>
    <w:rsid w:val="008933FD"/>
    <w:rsid w:val="00897795"/>
    <w:rsid w:val="008A0C3F"/>
    <w:rsid w:val="008A6BF2"/>
    <w:rsid w:val="008A6FA7"/>
    <w:rsid w:val="008B3B55"/>
    <w:rsid w:val="008B7A5F"/>
    <w:rsid w:val="008C3A83"/>
    <w:rsid w:val="008C3CC6"/>
    <w:rsid w:val="008C544A"/>
    <w:rsid w:val="008D5B68"/>
    <w:rsid w:val="00901C7E"/>
    <w:rsid w:val="0090368C"/>
    <w:rsid w:val="00903DA8"/>
    <w:rsid w:val="00905824"/>
    <w:rsid w:val="00914DD9"/>
    <w:rsid w:val="009164DB"/>
    <w:rsid w:val="009226AD"/>
    <w:rsid w:val="00926317"/>
    <w:rsid w:val="00941852"/>
    <w:rsid w:val="009418B2"/>
    <w:rsid w:val="00971568"/>
    <w:rsid w:val="00972EBC"/>
    <w:rsid w:val="00974E79"/>
    <w:rsid w:val="00975957"/>
    <w:rsid w:val="00980E44"/>
    <w:rsid w:val="009815F2"/>
    <w:rsid w:val="00994603"/>
    <w:rsid w:val="00995E83"/>
    <w:rsid w:val="0099645A"/>
    <w:rsid w:val="009A0B24"/>
    <w:rsid w:val="009A5657"/>
    <w:rsid w:val="009A5E28"/>
    <w:rsid w:val="009B0680"/>
    <w:rsid w:val="009B1350"/>
    <w:rsid w:val="009D283F"/>
    <w:rsid w:val="009D3A08"/>
    <w:rsid w:val="009D4915"/>
    <w:rsid w:val="009D7925"/>
    <w:rsid w:val="009D7E1A"/>
    <w:rsid w:val="009E26C7"/>
    <w:rsid w:val="009E4285"/>
    <w:rsid w:val="009E454F"/>
    <w:rsid w:val="009E5D4B"/>
    <w:rsid w:val="009F08A0"/>
    <w:rsid w:val="00A02272"/>
    <w:rsid w:val="00A07400"/>
    <w:rsid w:val="00A128D7"/>
    <w:rsid w:val="00A26401"/>
    <w:rsid w:val="00A31D87"/>
    <w:rsid w:val="00A324F7"/>
    <w:rsid w:val="00A33F29"/>
    <w:rsid w:val="00A413C4"/>
    <w:rsid w:val="00A44075"/>
    <w:rsid w:val="00A51033"/>
    <w:rsid w:val="00A5432B"/>
    <w:rsid w:val="00A548E2"/>
    <w:rsid w:val="00A54CF1"/>
    <w:rsid w:val="00A56A32"/>
    <w:rsid w:val="00A60D5A"/>
    <w:rsid w:val="00A63F00"/>
    <w:rsid w:val="00A82239"/>
    <w:rsid w:val="00A9366D"/>
    <w:rsid w:val="00AA44DF"/>
    <w:rsid w:val="00AB01AE"/>
    <w:rsid w:val="00AB1B35"/>
    <w:rsid w:val="00AB38C2"/>
    <w:rsid w:val="00AC07FF"/>
    <w:rsid w:val="00AC0897"/>
    <w:rsid w:val="00AC253A"/>
    <w:rsid w:val="00AC255D"/>
    <w:rsid w:val="00AD3E67"/>
    <w:rsid w:val="00AE68C0"/>
    <w:rsid w:val="00AF7121"/>
    <w:rsid w:val="00B04BE1"/>
    <w:rsid w:val="00B0583A"/>
    <w:rsid w:val="00B16D4B"/>
    <w:rsid w:val="00B219EF"/>
    <w:rsid w:val="00B21E15"/>
    <w:rsid w:val="00B413D4"/>
    <w:rsid w:val="00B45565"/>
    <w:rsid w:val="00B528E1"/>
    <w:rsid w:val="00B563E2"/>
    <w:rsid w:val="00B61A6A"/>
    <w:rsid w:val="00B62CDB"/>
    <w:rsid w:val="00B640ED"/>
    <w:rsid w:val="00B64A1D"/>
    <w:rsid w:val="00B8093F"/>
    <w:rsid w:val="00B82E5F"/>
    <w:rsid w:val="00B9078D"/>
    <w:rsid w:val="00B90D14"/>
    <w:rsid w:val="00B93D27"/>
    <w:rsid w:val="00B9725F"/>
    <w:rsid w:val="00BA3D4C"/>
    <w:rsid w:val="00BA4381"/>
    <w:rsid w:val="00BA4F76"/>
    <w:rsid w:val="00BB2983"/>
    <w:rsid w:val="00BC2A16"/>
    <w:rsid w:val="00BC2D0E"/>
    <w:rsid w:val="00BC361A"/>
    <w:rsid w:val="00BC6ED5"/>
    <w:rsid w:val="00BC7583"/>
    <w:rsid w:val="00BD0D73"/>
    <w:rsid w:val="00BD2533"/>
    <w:rsid w:val="00BD4501"/>
    <w:rsid w:val="00BE082A"/>
    <w:rsid w:val="00BE0D0F"/>
    <w:rsid w:val="00BE0D49"/>
    <w:rsid w:val="00BE3FEF"/>
    <w:rsid w:val="00BE6035"/>
    <w:rsid w:val="00BE78E1"/>
    <w:rsid w:val="00BF43EC"/>
    <w:rsid w:val="00C00B2C"/>
    <w:rsid w:val="00C013A9"/>
    <w:rsid w:val="00C0422D"/>
    <w:rsid w:val="00C04AE0"/>
    <w:rsid w:val="00C04FE2"/>
    <w:rsid w:val="00C05BB9"/>
    <w:rsid w:val="00C13D75"/>
    <w:rsid w:val="00C2279E"/>
    <w:rsid w:val="00C2769B"/>
    <w:rsid w:val="00C321BA"/>
    <w:rsid w:val="00C33E9E"/>
    <w:rsid w:val="00C34132"/>
    <w:rsid w:val="00C40AF2"/>
    <w:rsid w:val="00C431CD"/>
    <w:rsid w:val="00C463AF"/>
    <w:rsid w:val="00C464A8"/>
    <w:rsid w:val="00C47A68"/>
    <w:rsid w:val="00C56F91"/>
    <w:rsid w:val="00C60F6D"/>
    <w:rsid w:val="00C61AD1"/>
    <w:rsid w:val="00C64BED"/>
    <w:rsid w:val="00C723CD"/>
    <w:rsid w:val="00C74601"/>
    <w:rsid w:val="00C82864"/>
    <w:rsid w:val="00C84A45"/>
    <w:rsid w:val="00C86115"/>
    <w:rsid w:val="00C87AEC"/>
    <w:rsid w:val="00C87D79"/>
    <w:rsid w:val="00CA06AD"/>
    <w:rsid w:val="00CA3CFA"/>
    <w:rsid w:val="00CA5AB1"/>
    <w:rsid w:val="00CA76A8"/>
    <w:rsid w:val="00CB4307"/>
    <w:rsid w:val="00CB5B0E"/>
    <w:rsid w:val="00CB7312"/>
    <w:rsid w:val="00CB767C"/>
    <w:rsid w:val="00CB7C60"/>
    <w:rsid w:val="00CD3310"/>
    <w:rsid w:val="00CD51D5"/>
    <w:rsid w:val="00CF1A60"/>
    <w:rsid w:val="00CF24DB"/>
    <w:rsid w:val="00CF4293"/>
    <w:rsid w:val="00CF4713"/>
    <w:rsid w:val="00D02EB7"/>
    <w:rsid w:val="00D0741A"/>
    <w:rsid w:val="00D12652"/>
    <w:rsid w:val="00D1515A"/>
    <w:rsid w:val="00D21B61"/>
    <w:rsid w:val="00D3258A"/>
    <w:rsid w:val="00D40090"/>
    <w:rsid w:val="00D42E4A"/>
    <w:rsid w:val="00D43430"/>
    <w:rsid w:val="00D5177E"/>
    <w:rsid w:val="00D5203F"/>
    <w:rsid w:val="00D57EE2"/>
    <w:rsid w:val="00D6607B"/>
    <w:rsid w:val="00D6654D"/>
    <w:rsid w:val="00D7048F"/>
    <w:rsid w:val="00D72683"/>
    <w:rsid w:val="00D73556"/>
    <w:rsid w:val="00D758DA"/>
    <w:rsid w:val="00D853BF"/>
    <w:rsid w:val="00D94E5B"/>
    <w:rsid w:val="00DA4128"/>
    <w:rsid w:val="00DA56C6"/>
    <w:rsid w:val="00DA60D3"/>
    <w:rsid w:val="00DB0D67"/>
    <w:rsid w:val="00DB4B48"/>
    <w:rsid w:val="00DC0214"/>
    <w:rsid w:val="00DD23CF"/>
    <w:rsid w:val="00DD3851"/>
    <w:rsid w:val="00DD3A3A"/>
    <w:rsid w:val="00DE2C36"/>
    <w:rsid w:val="00DF231E"/>
    <w:rsid w:val="00DF27A1"/>
    <w:rsid w:val="00E029C3"/>
    <w:rsid w:val="00E13FCD"/>
    <w:rsid w:val="00E14723"/>
    <w:rsid w:val="00E17D15"/>
    <w:rsid w:val="00E20123"/>
    <w:rsid w:val="00E234E2"/>
    <w:rsid w:val="00E31D27"/>
    <w:rsid w:val="00E33607"/>
    <w:rsid w:val="00E34E35"/>
    <w:rsid w:val="00E4192E"/>
    <w:rsid w:val="00E460E3"/>
    <w:rsid w:val="00E46F23"/>
    <w:rsid w:val="00E47B89"/>
    <w:rsid w:val="00E50B09"/>
    <w:rsid w:val="00E518BE"/>
    <w:rsid w:val="00E56E5B"/>
    <w:rsid w:val="00E609D3"/>
    <w:rsid w:val="00E663FA"/>
    <w:rsid w:val="00E6701D"/>
    <w:rsid w:val="00E75E7F"/>
    <w:rsid w:val="00E7630B"/>
    <w:rsid w:val="00E77C37"/>
    <w:rsid w:val="00E84642"/>
    <w:rsid w:val="00E87356"/>
    <w:rsid w:val="00E940E9"/>
    <w:rsid w:val="00E95B59"/>
    <w:rsid w:val="00EA061A"/>
    <w:rsid w:val="00EA2CC5"/>
    <w:rsid w:val="00EA47B5"/>
    <w:rsid w:val="00EB02BC"/>
    <w:rsid w:val="00EB60FB"/>
    <w:rsid w:val="00EB686B"/>
    <w:rsid w:val="00EC21B2"/>
    <w:rsid w:val="00EC7FB1"/>
    <w:rsid w:val="00ED13B3"/>
    <w:rsid w:val="00ED1F31"/>
    <w:rsid w:val="00ED5A34"/>
    <w:rsid w:val="00ED7694"/>
    <w:rsid w:val="00EE0E7B"/>
    <w:rsid w:val="00EE32AB"/>
    <w:rsid w:val="00EE3EDF"/>
    <w:rsid w:val="00EE5130"/>
    <w:rsid w:val="00EE52A6"/>
    <w:rsid w:val="00EE5792"/>
    <w:rsid w:val="00EF0249"/>
    <w:rsid w:val="00EF30C0"/>
    <w:rsid w:val="00EF35D6"/>
    <w:rsid w:val="00EF4DCA"/>
    <w:rsid w:val="00F004AA"/>
    <w:rsid w:val="00F05D0C"/>
    <w:rsid w:val="00F06AEF"/>
    <w:rsid w:val="00F11494"/>
    <w:rsid w:val="00F11641"/>
    <w:rsid w:val="00F11FB6"/>
    <w:rsid w:val="00F25EB7"/>
    <w:rsid w:val="00F30746"/>
    <w:rsid w:val="00F3174E"/>
    <w:rsid w:val="00F31CD0"/>
    <w:rsid w:val="00F32D6E"/>
    <w:rsid w:val="00F3515D"/>
    <w:rsid w:val="00F3765A"/>
    <w:rsid w:val="00F41CEB"/>
    <w:rsid w:val="00F43BED"/>
    <w:rsid w:val="00F47C8A"/>
    <w:rsid w:val="00F519A6"/>
    <w:rsid w:val="00F52DB6"/>
    <w:rsid w:val="00F64DD3"/>
    <w:rsid w:val="00F70D52"/>
    <w:rsid w:val="00F71370"/>
    <w:rsid w:val="00F729F5"/>
    <w:rsid w:val="00F758F1"/>
    <w:rsid w:val="00F76870"/>
    <w:rsid w:val="00F810C7"/>
    <w:rsid w:val="00F81C63"/>
    <w:rsid w:val="00F87334"/>
    <w:rsid w:val="00F87818"/>
    <w:rsid w:val="00F905B0"/>
    <w:rsid w:val="00F93789"/>
    <w:rsid w:val="00FA058A"/>
    <w:rsid w:val="00FA68A8"/>
    <w:rsid w:val="00FB0219"/>
    <w:rsid w:val="00FB4046"/>
    <w:rsid w:val="00FB4AC4"/>
    <w:rsid w:val="00FB5B2C"/>
    <w:rsid w:val="00FB5E6D"/>
    <w:rsid w:val="00FB6CBE"/>
    <w:rsid w:val="00FB7D2F"/>
    <w:rsid w:val="00FD1752"/>
    <w:rsid w:val="00FD2EAC"/>
    <w:rsid w:val="00FD565B"/>
    <w:rsid w:val="00FD6736"/>
    <w:rsid w:val="00FE0ADB"/>
    <w:rsid w:val="00FE7910"/>
    <w:rsid w:val="00FF5754"/>
    <w:rsid w:val="00FF5DE1"/>
    <w:rsid w:val="2D3A373F"/>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nhideWhenUsed="0" w:uiPriority="0" w:semiHidden="0" w:name="List Number 2"/>
    <w:lsdException w:uiPriority="0" w:name="List Number 3"/>
    <w:lsdException w:uiPriority="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iPriority="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outlineLvl w:val="0"/>
    </w:pPr>
    <w:rPr>
      <w:rFonts w:ascii="Arial" w:hAnsi="Arial"/>
      <w:b/>
      <w:sz w:val="28"/>
    </w:rPr>
  </w:style>
  <w:style w:type="paragraph" w:styleId="3">
    <w:name w:val="heading 2"/>
    <w:basedOn w:val="1"/>
    <w:next w:val="1"/>
    <w:qFormat/>
    <w:uiPriority w:val="0"/>
    <w:pPr>
      <w:keepNext/>
      <w:outlineLvl w:val="1"/>
    </w:pPr>
    <w:rPr>
      <w:sz w:val="24"/>
    </w:rPr>
  </w:style>
  <w:style w:type="paragraph" w:styleId="4">
    <w:name w:val="heading 3"/>
    <w:basedOn w:val="1"/>
    <w:next w:val="1"/>
    <w:qFormat/>
    <w:uiPriority w:val="0"/>
    <w:pPr>
      <w:keepNext/>
      <w:outlineLvl w:val="2"/>
    </w:pPr>
    <w:rPr>
      <w:i/>
      <w:iCs/>
      <w:sz w:val="24"/>
    </w:rPr>
  </w:style>
  <w:style w:type="paragraph" w:styleId="5">
    <w:name w:val="heading 4"/>
    <w:basedOn w:val="1"/>
    <w:next w:val="1"/>
    <w:qFormat/>
    <w:uiPriority w:val="0"/>
    <w:pPr>
      <w:keepNext/>
      <w:shd w:val="clear" w:color="000000" w:fill="FFFFFF"/>
      <w:outlineLvl w:val="3"/>
    </w:pPr>
    <w:rPr>
      <w:rFonts w:ascii="Arial" w:hAnsi="Arial" w:cs="Arial"/>
      <w:b/>
      <w:bCs/>
      <w:sz w:val="28"/>
    </w:rPr>
  </w:style>
  <w:style w:type="paragraph" w:styleId="6">
    <w:name w:val="heading 5"/>
    <w:basedOn w:val="1"/>
    <w:next w:val="1"/>
    <w:qFormat/>
    <w:uiPriority w:val="0"/>
    <w:pPr>
      <w:keepNext/>
      <w:jc w:val="both"/>
      <w:outlineLvl w:val="4"/>
    </w:pPr>
    <w:rPr>
      <w:sz w:val="24"/>
    </w:rPr>
  </w:style>
  <w:style w:type="paragraph" w:styleId="7">
    <w:name w:val="heading 6"/>
    <w:basedOn w:val="1"/>
    <w:next w:val="1"/>
    <w:qFormat/>
    <w:uiPriority w:val="0"/>
    <w:pPr>
      <w:keepNext/>
      <w:shd w:val="clear" w:color="000000" w:fill="FFFFFF"/>
      <w:outlineLvl w:val="5"/>
    </w:pPr>
    <w:rPr>
      <w:rFonts w:ascii="Arial" w:hAnsi="Arial" w:cs="Arial"/>
      <w:b/>
      <w:bCs/>
      <w:sz w:val="24"/>
    </w:rPr>
  </w:style>
  <w:style w:type="paragraph" w:styleId="8">
    <w:name w:val="heading 7"/>
    <w:basedOn w:val="1"/>
    <w:next w:val="1"/>
    <w:qFormat/>
    <w:uiPriority w:val="0"/>
    <w:pPr>
      <w:keepNext/>
      <w:outlineLvl w:val="6"/>
    </w:pPr>
    <w:rPr>
      <w:rFonts w:ascii="Arial" w:hAnsi="Arial" w:cs="Arial"/>
      <w:b/>
      <w:bCs/>
      <w:sz w:val="24"/>
    </w:rPr>
  </w:style>
  <w:style w:type="paragraph" w:styleId="9">
    <w:name w:val="heading 8"/>
    <w:basedOn w:val="1"/>
    <w:next w:val="1"/>
    <w:qFormat/>
    <w:uiPriority w:val="0"/>
    <w:pPr>
      <w:keepNext/>
      <w:outlineLvl w:val="7"/>
    </w:pPr>
    <w:rPr>
      <w:rFonts w:ascii="Arial" w:hAnsi="Arial" w:cs="Arial"/>
      <w:b/>
      <w:bCs/>
      <w:sz w:val="36"/>
      <w:szCs w:val="36"/>
    </w:rPr>
  </w:style>
  <w:style w:type="paragraph" w:styleId="10">
    <w:name w:val="heading 9"/>
    <w:basedOn w:val="1"/>
    <w:next w:val="1"/>
    <w:qFormat/>
    <w:uiPriority w:val="0"/>
    <w:pPr>
      <w:keepNext/>
      <w:outlineLvl w:val="8"/>
    </w:pPr>
    <w:rPr>
      <w:b/>
      <w:bCs/>
      <w:i/>
      <w:iCs/>
      <w:sz w:val="24"/>
    </w:rPr>
  </w:style>
  <w:style w:type="character" w:default="1" w:styleId="23">
    <w:name w:val="Default Paragraph Font"/>
    <w:semiHidden/>
    <w:unhideWhenUsed/>
    <w:uiPriority w:val="1"/>
  </w:style>
  <w:style w:type="table" w:default="1" w:styleId="28">
    <w:name w:val="Normal Table"/>
    <w:semiHidden/>
    <w:unhideWhenUsed/>
    <w:uiPriority w:val="99"/>
    <w:tblPr>
      <w:tblLayout w:type="fixed"/>
      <w:tblCellMar>
        <w:top w:w="0" w:type="dxa"/>
        <w:left w:w="108" w:type="dxa"/>
        <w:bottom w:w="0" w:type="dxa"/>
        <w:right w:w="108" w:type="dxa"/>
      </w:tblCellMar>
    </w:tblPr>
  </w:style>
  <w:style w:type="paragraph" w:styleId="11">
    <w:name w:val="caption"/>
    <w:basedOn w:val="1"/>
    <w:next w:val="1"/>
    <w:qFormat/>
    <w:uiPriority w:val="0"/>
    <w:pPr>
      <w:framePr w:w="10772" w:h="4680" w:hSpace="180" w:wrap="around" w:vAnchor="text" w:hAnchor="page" w:x="629" w:y="9805"/>
      <w:shd w:val="solid" w:color="FFFFFF" w:fill="FFFFFF"/>
      <w:jc w:val="both"/>
    </w:pPr>
    <w:rPr>
      <w:rFonts w:ascii="Arial" w:hAnsi="Arial" w:cs="Arial"/>
      <w:b/>
      <w:sz w:val="32"/>
    </w:rPr>
  </w:style>
  <w:style w:type="paragraph" w:styleId="12">
    <w:name w:val="Body Text 3"/>
    <w:basedOn w:val="1"/>
    <w:uiPriority w:val="0"/>
    <w:pPr>
      <w:jc w:val="both"/>
    </w:pPr>
    <w:rPr>
      <w:i/>
      <w:iCs/>
      <w:sz w:val="24"/>
    </w:rPr>
  </w:style>
  <w:style w:type="paragraph" w:styleId="13">
    <w:name w:val="Body Text"/>
    <w:basedOn w:val="1"/>
    <w:uiPriority w:val="0"/>
    <w:rPr>
      <w:i/>
      <w:iCs/>
      <w:sz w:val="24"/>
    </w:rPr>
  </w:style>
  <w:style w:type="paragraph" w:styleId="14">
    <w:name w:val="Body Text Indent"/>
    <w:basedOn w:val="1"/>
    <w:uiPriority w:val="0"/>
    <w:pPr>
      <w:pBdr>
        <w:top w:val="single" w:color="FFFFFF" w:sz="6" w:space="0"/>
        <w:left w:val="single" w:color="FFFFFF" w:sz="6" w:space="0"/>
        <w:bottom w:val="single" w:color="FFFFFF" w:sz="6" w:space="0"/>
        <w:right w:val="single" w:color="FFFFFF" w:sz="6" w:space="0"/>
      </w:pBdr>
      <w:tabs>
        <w:tab w:val="left" w:pos="-23"/>
        <w:tab w:val="left" w:pos="697"/>
        <w:tab w:val="left" w:pos="1417"/>
        <w:tab w:val="left" w:pos="2137"/>
        <w:tab w:val="left" w:pos="2857"/>
        <w:tab w:val="left" w:pos="3577"/>
        <w:tab w:val="left" w:pos="4297"/>
        <w:tab w:val="left" w:pos="5017"/>
        <w:tab w:val="left" w:pos="5737"/>
        <w:tab w:val="left" w:pos="6457"/>
        <w:tab w:val="left" w:pos="7177"/>
        <w:tab w:val="left" w:pos="7897"/>
        <w:tab w:val="left" w:pos="8617"/>
      </w:tabs>
      <w:ind w:left="-23"/>
      <w:jc w:val="both"/>
    </w:pPr>
    <w:rPr>
      <w:sz w:val="24"/>
    </w:rPr>
  </w:style>
  <w:style w:type="paragraph" w:styleId="15">
    <w:name w:val="Balloon Text"/>
    <w:basedOn w:val="1"/>
    <w:semiHidden/>
    <w:uiPriority w:val="0"/>
    <w:rPr>
      <w:rFonts w:ascii="Tahoma" w:hAnsi="Tahoma" w:cs="Tahoma"/>
      <w:sz w:val="16"/>
      <w:szCs w:val="16"/>
    </w:rPr>
  </w:style>
  <w:style w:type="paragraph" w:styleId="16">
    <w:name w:val="footer"/>
    <w:basedOn w:val="1"/>
    <w:uiPriority w:val="0"/>
    <w:pPr>
      <w:tabs>
        <w:tab w:val="center" w:pos="4153"/>
        <w:tab w:val="right" w:pos="8306"/>
      </w:tabs>
    </w:pPr>
  </w:style>
  <w:style w:type="paragraph" w:styleId="17">
    <w:name w:val="header"/>
    <w:basedOn w:val="1"/>
    <w:link w:val="43"/>
    <w:uiPriority w:val="0"/>
    <w:pPr>
      <w:tabs>
        <w:tab w:val="center" w:pos="4153"/>
        <w:tab w:val="right" w:pos="8306"/>
      </w:tabs>
    </w:pPr>
  </w:style>
  <w:style w:type="paragraph" w:styleId="18">
    <w:name w:val="toc 1"/>
    <w:basedOn w:val="1"/>
    <w:next w:val="1"/>
    <w:uiPriority w:val="39"/>
    <w:pPr>
      <w:spacing w:before="120" w:after="120"/>
    </w:pPr>
    <w:rPr>
      <w:rFonts w:ascii="Palatino Linotype" w:hAnsi="Palatino Linotype" w:cs="Arial"/>
      <w:b/>
      <w:caps/>
      <w:sz w:val="24"/>
      <w:szCs w:val="24"/>
    </w:rPr>
  </w:style>
  <w:style w:type="paragraph" w:styleId="19">
    <w:name w:val="toc 2"/>
    <w:basedOn w:val="1"/>
    <w:next w:val="1"/>
    <w:uiPriority w:val="39"/>
    <w:pPr>
      <w:ind w:left="200"/>
    </w:pPr>
    <w:rPr>
      <w:smallCaps/>
    </w:rPr>
  </w:style>
  <w:style w:type="paragraph" w:styleId="20">
    <w:name w:val="Body Text 2"/>
    <w:basedOn w:val="1"/>
    <w:uiPriority w:val="0"/>
    <w:pPr>
      <w:shd w:val="clear" w:color="000000" w:fill="FFFFFF"/>
    </w:pPr>
    <w:rPr>
      <w:i/>
      <w:iCs/>
      <w:sz w:val="24"/>
    </w:rPr>
  </w:style>
  <w:style w:type="paragraph" w:styleId="21">
    <w:name w:val="Normal (Web)"/>
    <w:basedOn w:val="1"/>
    <w:uiPriority w:val="99"/>
    <w:pPr>
      <w:spacing w:before="100" w:beforeAutospacing="1" w:after="100" w:afterAutospacing="1"/>
    </w:pPr>
    <w:rPr>
      <w:rFonts w:ascii="Arial" w:hAnsi="Arial" w:cs="Arial"/>
      <w:sz w:val="22"/>
      <w:szCs w:val="22"/>
    </w:rPr>
  </w:style>
  <w:style w:type="paragraph" w:styleId="22">
    <w:name w:val="Title"/>
    <w:basedOn w:val="1"/>
    <w:qFormat/>
    <w:uiPriority w:val="0"/>
    <w:pPr>
      <w:jc w:val="center"/>
    </w:pPr>
    <w:rPr>
      <w:b/>
      <w:bCs/>
      <w:sz w:val="40"/>
      <w:szCs w:val="40"/>
    </w:rPr>
  </w:style>
  <w:style w:type="character" w:styleId="24">
    <w:name w:val="Strong"/>
    <w:qFormat/>
    <w:uiPriority w:val="22"/>
    <w:rPr>
      <w:b/>
      <w:bCs/>
    </w:rPr>
  </w:style>
  <w:style w:type="character" w:styleId="25">
    <w:name w:val="page number"/>
    <w:basedOn w:val="23"/>
    <w:uiPriority w:val="0"/>
  </w:style>
  <w:style w:type="character" w:styleId="26">
    <w:name w:val="Emphasis"/>
    <w:basedOn w:val="23"/>
    <w:qFormat/>
    <w:uiPriority w:val="20"/>
    <w:rPr>
      <w:i/>
      <w:iCs/>
    </w:rPr>
  </w:style>
  <w:style w:type="character" w:styleId="27">
    <w:name w:val="Hyperlink"/>
    <w:uiPriority w:val="99"/>
    <w:rPr>
      <w:color w:val="0000FF"/>
      <w:u w:val="single"/>
    </w:rPr>
  </w:style>
  <w:style w:type="table" w:styleId="29">
    <w:name w:val="Table Grid"/>
    <w:basedOn w:val="2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0">
    <w:name w:val="Level 1"/>
    <w:basedOn w:val="1"/>
    <w:uiPriority w:val="0"/>
    <w:pPr>
      <w:widowControl w:val="0"/>
      <w:numPr>
        <w:ilvl w:val="0"/>
        <w:numId w:val="1"/>
      </w:numPr>
      <w:autoSpaceDE w:val="0"/>
      <w:autoSpaceDN w:val="0"/>
      <w:adjustRightInd w:val="0"/>
      <w:ind w:left="720" w:hanging="720"/>
      <w:outlineLvl w:val="0"/>
    </w:pPr>
    <w:rPr>
      <w:szCs w:val="24"/>
      <w:lang w:val="en-US"/>
    </w:rPr>
  </w:style>
  <w:style w:type="paragraph" w:customStyle="1" w:styleId="31">
    <w:name w:val="H1"/>
    <w:basedOn w:val="1"/>
    <w:next w:val="1"/>
    <w:uiPriority w:val="0"/>
    <w:pPr>
      <w:keepNext/>
      <w:spacing w:before="100" w:after="100"/>
      <w:outlineLvl w:val="1"/>
    </w:pPr>
    <w:rPr>
      <w:b/>
      <w:snapToGrid w:val="0"/>
      <w:kern w:val="36"/>
      <w:sz w:val="48"/>
    </w:rPr>
  </w:style>
  <w:style w:type="paragraph" w:customStyle="1" w:styleId="32">
    <w:name w:val="H2"/>
    <w:basedOn w:val="1"/>
    <w:next w:val="1"/>
    <w:uiPriority w:val="0"/>
    <w:pPr>
      <w:keepNext/>
      <w:spacing w:before="100" w:after="100"/>
      <w:outlineLvl w:val="2"/>
    </w:pPr>
    <w:rPr>
      <w:b/>
      <w:snapToGrid w:val="0"/>
      <w:sz w:val="36"/>
    </w:rPr>
  </w:style>
  <w:style w:type="paragraph" w:customStyle="1" w:styleId="33">
    <w:name w:val="H4"/>
    <w:basedOn w:val="1"/>
    <w:next w:val="1"/>
    <w:uiPriority w:val="0"/>
    <w:pPr>
      <w:keepNext/>
      <w:spacing w:before="100" w:after="100"/>
      <w:outlineLvl w:val="4"/>
    </w:pPr>
    <w:rPr>
      <w:b/>
      <w:snapToGrid w:val="0"/>
      <w:sz w:val="24"/>
    </w:rPr>
  </w:style>
  <w:style w:type="paragraph" w:customStyle="1" w:styleId="34">
    <w:name w:val="Style Heading 2 + (Latin) Arial (Complex) Arial (Complex) 12 pt ..."/>
    <w:basedOn w:val="3"/>
    <w:qFormat/>
    <w:uiPriority w:val="0"/>
    <w:rPr>
      <w:rFonts w:cs="Arial" w:asciiTheme="minorHAnsi" w:hAnsiTheme="minorHAnsi"/>
      <w:b/>
      <w:szCs w:val="24"/>
    </w:rPr>
  </w:style>
  <w:style w:type="paragraph" w:customStyle="1" w:styleId="35">
    <w:name w:val="Style Heading 2 + (Latin) Palatino (Complex) Arial (Complex) 12 p..."/>
    <w:basedOn w:val="3"/>
    <w:uiPriority w:val="0"/>
    <w:rPr>
      <w:rFonts w:ascii="Arial" w:hAnsi="Arial" w:cs="Arial"/>
      <w:b/>
      <w:szCs w:val="24"/>
    </w:rPr>
  </w:style>
  <w:style w:type="paragraph" w:customStyle="1" w:styleId="36">
    <w:name w:val="Style1"/>
    <w:basedOn w:val="2"/>
    <w:uiPriority w:val="0"/>
    <w:rPr>
      <w:szCs w:val="28"/>
    </w:rPr>
  </w:style>
  <w:style w:type="paragraph" w:customStyle="1" w:styleId="37">
    <w:name w:val="style5"/>
    <w:basedOn w:val="1"/>
    <w:uiPriority w:val="0"/>
    <w:pPr>
      <w:spacing w:before="100" w:beforeAutospacing="1" w:after="100" w:afterAutospacing="1"/>
    </w:pPr>
    <w:rPr>
      <w:rFonts w:eastAsia="MS Mincho"/>
      <w:sz w:val="24"/>
      <w:szCs w:val="24"/>
      <w:lang w:eastAsia="ja-JP"/>
    </w:rPr>
  </w:style>
  <w:style w:type="paragraph" w:customStyle="1" w:styleId="38">
    <w:name w:val="style1"/>
    <w:basedOn w:val="1"/>
    <w:uiPriority w:val="0"/>
    <w:pPr>
      <w:spacing w:before="100" w:beforeAutospacing="1" w:after="100" w:afterAutospacing="1"/>
    </w:pPr>
    <w:rPr>
      <w:rFonts w:eastAsia="MS Mincho"/>
      <w:sz w:val="24"/>
      <w:szCs w:val="24"/>
      <w:lang w:eastAsia="ja-JP"/>
    </w:rPr>
  </w:style>
  <w:style w:type="character" w:customStyle="1" w:styleId="39">
    <w:name w:val="style51"/>
    <w:basedOn w:val="23"/>
    <w:uiPriority w:val="0"/>
  </w:style>
  <w:style w:type="paragraph" w:styleId="40">
    <w:name w:val="List Paragraph"/>
    <w:basedOn w:val="1"/>
    <w:qFormat/>
    <w:uiPriority w:val="34"/>
    <w:pPr>
      <w:ind w:left="720"/>
    </w:pPr>
    <w:rPr>
      <w:rFonts w:eastAsia="Calibri"/>
      <w:sz w:val="24"/>
      <w:szCs w:val="24"/>
      <w:lang w:eastAsia="en-GB"/>
    </w:rPr>
  </w:style>
  <w:style w:type="paragraph" w:customStyle="1" w:styleId="41">
    <w:name w:val="Default"/>
    <w:uiPriority w:val="0"/>
    <w:pPr>
      <w:autoSpaceDE w:val="0"/>
      <w:autoSpaceDN w:val="0"/>
      <w:adjustRightInd w:val="0"/>
    </w:pPr>
    <w:rPr>
      <w:rFonts w:ascii="Arial" w:hAnsi="Arial" w:eastAsia="Times New Roman" w:cs="Arial"/>
      <w:color w:val="000000"/>
      <w:sz w:val="24"/>
      <w:szCs w:val="24"/>
      <w:lang w:val="en-GB" w:eastAsia="en-GB" w:bidi="ar-SA"/>
    </w:rPr>
  </w:style>
  <w:style w:type="character" w:customStyle="1" w:styleId="42">
    <w:name w:val="Heading 1 Char"/>
    <w:link w:val="2"/>
    <w:uiPriority w:val="0"/>
    <w:rPr>
      <w:rFonts w:ascii="Arial" w:hAnsi="Arial"/>
      <w:b/>
      <w:sz w:val="28"/>
      <w:lang w:eastAsia="en-US"/>
    </w:rPr>
  </w:style>
  <w:style w:type="character" w:customStyle="1" w:styleId="43">
    <w:name w:val="Header Char"/>
    <w:link w:val="17"/>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16CB92-DC90-4506-BDE6-33E937635808}">
  <ds:schemaRefs/>
</ds:datastoreItem>
</file>

<file path=docProps/app.xml><?xml version="1.0" encoding="utf-8"?>
<Properties xmlns="http://schemas.openxmlformats.org/officeDocument/2006/extended-properties" xmlns:vt="http://schemas.openxmlformats.org/officeDocument/2006/docPropsVTypes">
  <Template>4653FFA4.dotm</Template>
  <Company>York</Company>
  <Pages>5</Pages>
  <Words>608</Words>
  <Characters>3698</Characters>
  <Lines>30</Lines>
  <Paragraphs>8</Paragraphs>
  <TotalTime>0</TotalTime>
  <ScaleCrop>false</ScaleCrop>
  <LinksUpToDate>false</LinksUpToDate>
  <CharactersWithSpaces>4298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2017-12-15T14:37:00Z</dcterms:created>
  <dc:creator>M Smelt-Webb.</dc:creator>
  <cp:lastModifiedBy>_无题</cp:lastModifiedBy>
  <cp:lastPrinted>2017-12-15T14:36:00Z</cp:lastPrinted>
  <dcterms:modified xsi:type="dcterms:W3CDTF">2018-03-21T05:35:28Z</dcterms:modified>
  <dc:title>Articles</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-590449289</vt:i4>
  </property>
  <property fmtid="{D5CDD505-2E9C-101B-9397-08002B2CF9AE}" pid="3" name="_EmailSubject">
    <vt:lpwstr>Doshisha Handbook</vt:lpwstr>
  </property>
  <property fmtid="{D5CDD505-2E9C-101B-9397-08002B2CF9AE}" pid="4" name="_AuthorEmail">
    <vt:lpwstr>cj507@york.ac.uk</vt:lpwstr>
  </property>
  <property fmtid="{D5CDD505-2E9C-101B-9397-08002B2CF9AE}" pid="5" name="_AuthorEmailDisplayName">
    <vt:lpwstr>Catherine Jarvis</vt:lpwstr>
  </property>
  <property fmtid="{D5CDD505-2E9C-101B-9397-08002B2CF9AE}" pid="6" name="_ReviewingToolsShownOnce">
    <vt:lpwstr/>
  </property>
  <property fmtid="{D5CDD505-2E9C-101B-9397-08002B2CF9AE}" pid="7" name="KSOProductBuildVer">
    <vt:lpwstr>2052-10.1.0.7224</vt:lpwstr>
  </property>
</Properties>
</file>